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6C1" w:rsidRDefault="00FA26C1" w:rsidP="002175D5">
      <w:pPr>
        <w:spacing w:after="0" w:line="240" w:lineRule="auto"/>
        <w:rPr>
          <w:rFonts w:ascii="Times New Roman" w:hAnsi="Times New Roman" w:cs="Times New Roman"/>
          <w:b/>
          <w:bCs/>
          <w:sz w:val="28"/>
          <w:szCs w:val="28"/>
          <w:lang w:eastAsia="ru-RU"/>
        </w:rPr>
      </w:pPr>
    </w:p>
    <w:p w:rsidR="00500762" w:rsidRDefault="00500762" w:rsidP="002175D5">
      <w:pPr>
        <w:spacing w:after="0" w:line="240" w:lineRule="auto"/>
        <w:rPr>
          <w:rFonts w:ascii="Times New Roman" w:hAnsi="Times New Roman" w:cs="Times New Roman"/>
          <w:b/>
          <w:bCs/>
          <w:sz w:val="28"/>
          <w:szCs w:val="28"/>
          <w:lang w:eastAsia="ru-RU"/>
        </w:rPr>
      </w:pPr>
    </w:p>
    <w:p w:rsidR="00500762" w:rsidRDefault="00500762" w:rsidP="002175D5">
      <w:pPr>
        <w:spacing w:after="0" w:line="240" w:lineRule="auto"/>
        <w:rPr>
          <w:rFonts w:ascii="Times New Roman" w:hAnsi="Times New Roman" w:cs="Times New Roman"/>
          <w:b/>
          <w:bCs/>
          <w:sz w:val="28"/>
          <w:szCs w:val="28"/>
          <w:lang w:eastAsia="ru-RU"/>
        </w:rPr>
      </w:pPr>
    </w:p>
    <w:p w:rsidR="00500762" w:rsidRDefault="00500762" w:rsidP="002175D5">
      <w:pPr>
        <w:spacing w:after="0" w:line="240" w:lineRule="auto"/>
        <w:rPr>
          <w:rFonts w:ascii="Times New Roman" w:hAnsi="Times New Roman" w:cs="Times New Roman"/>
          <w:b/>
          <w:bCs/>
          <w:sz w:val="28"/>
          <w:szCs w:val="28"/>
          <w:lang w:eastAsia="ru-RU"/>
        </w:rPr>
      </w:pPr>
    </w:p>
    <w:p w:rsidR="00500762" w:rsidRDefault="00500762" w:rsidP="002175D5">
      <w:pPr>
        <w:spacing w:after="0" w:line="240" w:lineRule="auto"/>
        <w:rPr>
          <w:rFonts w:ascii="Times New Roman" w:hAnsi="Times New Roman" w:cs="Times New Roman"/>
          <w:b/>
          <w:bCs/>
          <w:sz w:val="28"/>
          <w:szCs w:val="28"/>
          <w:lang w:eastAsia="ru-RU"/>
        </w:rPr>
      </w:pPr>
    </w:p>
    <w:p w:rsidR="00500762" w:rsidRDefault="00500762" w:rsidP="002175D5">
      <w:pPr>
        <w:spacing w:after="0" w:line="240" w:lineRule="auto"/>
        <w:rPr>
          <w:rFonts w:ascii="Times New Roman" w:hAnsi="Times New Roman" w:cs="Times New Roman"/>
          <w:b/>
          <w:bCs/>
          <w:sz w:val="28"/>
          <w:szCs w:val="28"/>
          <w:lang w:eastAsia="ru-RU"/>
        </w:rPr>
      </w:pPr>
    </w:p>
    <w:p w:rsidR="00500762" w:rsidRDefault="00500762" w:rsidP="002175D5">
      <w:pPr>
        <w:spacing w:after="0" w:line="240" w:lineRule="auto"/>
        <w:rPr>
          <w:rFonts w:ascii="Times New Roman" w:hAnsi="Times New Roman" w:cs="Times New Roman"/>
          <w:b/>
          <w:bCs/>
          <w:sz w:val="28"/>
          <w:szCs w:val="28"/>
          <w:lang w:eastAsia="ru-RU"/>
        </w:rPr>
      </w:pPr>
    </w:p>
    <w:p w:rsidR="00500762" w:rsidRPr="0022667A" w:rsidRDefault="00500762" w:rsidP="002175D5">
      <w:pPr>
        <w:spacing w:after="0" w:line="240" w:lineRule="auto"/>
        <w:rPr>
          <w:rFonts w:ascii="Times New Roman" w:hAnsi="Times New Roman" w:cs="Times New Roman"/>
          <w:b/>
          <w:bCs/>
          <w:sz w:val="20"/>
          <w:szCs w:val="20"/>
          <w:lang w:eastAsia="ru-RU"/>
        </w:rPr>
      </w:pPr>
    </w:p>
    <w:p w:rsidR="00FA26C1" w:rsidRDefault="00FA26C1" w:rsidP="00CC3397">
      <w:pPr>
        <w:spacing w:after="0" w:line="240" w:lineRule="auto"/>
        <w:ind w:firstLine="709"/>
        <w:jc w:val="center"/>
        <w:rPr>
          <w:rFonts w:ascii="Times New Roman" w:hAnsi="Times New Roman" w:cs="Times New Roman"/>
          <w:b/>
          <w:bCs/>
          <w:sz w:val="32"/>
          <w:szCs w:val="32"/>
          <w:lang w:eastAsia="ru-RU"/>
        </w:rPr>
      </w:pPr>
    </w:p>
    <w:p w:rsidR="00FA26C1" w:rsidRPr="002175D5" w:rsidRDefault="00FA26C1" w:rsidP="00CC3397">
      <w:pPr>
        <w:spacing w:after="0" w:line="240" w:lineRule="auto"/>
        <w:ind w:firstLine="709"/>
        <w:jc w:val="center"/>
        <w:rPr>
          <w:rFonts w:ascii="Times New Roman" w:hAnsi="Times New Roman" w:cs="Times New Roman"/>
          <w:b/>
          <w:bCs/>
          <w:sz w:val="32"/>
          <w:szCs w:val="32"/>
          <w:lang w:eastAsia="ru-RU"/>
        </w:rPr>
      </w:pPr>
      <w:r w:rsidRPr="002175D5">
        <w:rPr>
          <w:rFonts w:ascii="Times New Roman" w:hAnsi="Times New Roman" w:cs="Times New Roman"/>
          <w:b/>
          <w:bCs/>
          <w:sz w:val="32"/>
          <w:szCs w:val="32"/>
          <w:lang w:eastAsia="ru-RU"/>
        </w:rPr>
        <w:t>ПЛАН-КОНСПЕКТ</w:t>
      </w:r>
    </w:p>
    <w:p w:rsidR="00FA26C1" w:rsidRPr="002175D5" w:rsidRDefault="00FA26C1" w:rsidP="00CC3397">
      <w:pPr>
        <w:spacing w:after="0" w:line="240" w:lineRule="auto"/>
        <w:ind w:firstLine="709"/>
        <w:jc w:val="center"/>
        <w:rPr>
          <w:rFonts w:ascii="Times New Roman" w:hAnsi="Times New Roman" w:cs="Times New Roman"/>
          <w:sz w:val="32"/>
          <w:szCs w:val="32"/>
          <w:lang w:eastAsia="ru-RU"/>
        </w:rPr>
      </w:pPr>
      <w:r w:rsidRPr="002175D5">
        <w:rPr>
          <w:rFonts w:ascii="Times New Roman" w:hAnsi="Times New Roman" w:cs="Times New Roman"/>
          <w:sz w:val="32"/>
          <w:szCs w:val="32"/>
          <w:lang w:eastAsia="ru-RU"/>
        </w:rPr>
        <w:t>проведения тренировки по гражданской обороне</w:t>
      </w:r>
    </w:p>
    <w:p w:rsidR="00FA26C1" w:rsidRPr="002175D5" w:rsidRDefault="00FA26C1" w:rsidP="00CC3397">
      <w:pPr>
        <w:spacing w:after="0" w:line="240" w:lineRule="auto"/>
        <w:ind w:right="-449" w:firstLine="709"/>
        <w:jc w:val="center"/>
        <w:rPr>
          <w:rFonts w:ascii="Times New Roman" w:hAnsi="Times New Roman" w:cs="Times New Roman"/>
          <w:sz w:val="32"/>
          <w:szCs w:val="32"/>
          <w:lang w:eastAsia="ru-RU"/>
        </w:rPr>
      </w:pPr>
    </w:p>
    <w:p w:rsidR="00FA26C1" w:rsidRPr="002175D5" w:rsidRDefault="00FA26C1" w:rsidP="00CC3397">
      <w:pPr>
        <w:spacing w:after="0" w:line="240" w:lineRule="auto"/>
        <w:ind w:right="-449" w:firstLine="709"/>
        <w:jc w:val="center"/>
        <w:rPr>
          <w:rFonts w:ascii="Times New Roman" w:hAnsi="Times New Roman" w:cs="Times New Roman"/>
          <w:sz w:val="32"/>
          <w:szCs w:val="32"/>
          <w:lang w:eastAsia="ru-RU"/>
        </w:rPr>
      </w:pPr>
    </w:p>
    <w:p w:rsidR="00FA26C1" w:rsidRPr="002175D5" w:rsidRDefault="00FA26C1" w:rsidP="00B01B83">
      <w:pPr>
        <w:shd w:val="clear" w:color="auto" w:fill="FFFFFF"/>
        <w:spacing w:before="48" w:after="0" w:line="240" w:lineRule="exact"/>
        <w:ind w:right="1229" w:firstLine="709"/>
        <w:jc w:val="center"/>
        <w:rPr>
          <w:rFonts w:ascii="Times New Roman" w:hAnsi="Times New Roman" w:cs="Times New Roman"/>
          <w:b/>
          <w:bCs/>
          <w:sz w:val="32"/>
          <w:szCs w:val="32"/>
          <w:lang w:eastAsia="ru-RU"/>
        </w:rPr>
      </w:pPr>
    </w:p>
    <w:p w:rsidR="00FA26C1" w:rsidRPr="00330973" w:rsidRDefault="00FA26C1" w:rsidP="00CC3397">
      <w:pPr>
        <w:shd w:val="clear" w:color="auto" w:fill="FFFFFF"/>
        <w:spacing w:before="48" w:after="0" w:line="240" w:lineRule="exact"/>
        <w:ind w:left="1632" w:right="1229" w:firstLine="709"/>
        <w:jc w:val="center"/>
        <w:rPr>
          <w:rFonts w:ascii="Times New Roman" w:hAnsi="Times New Roman" w:cs="Times New Roman"/>
          <w:b/>
          <w:bCs/>
          <w:sz w:val="36"/>
          <w:szCs w:val="36"/>
          <w:lang w:eastAsia="ru-RU"/>
        </w:rPr>
      </w:pPr>
    </w:p>
    <w:p w:rsidR="00FA26C1" w:rsidRPr="002175D5" w:rsidRDefault="00FA26C1" w:rsidP="00B01B83">
      <w:pPr>
        <w:shd w:val="clear" w:color="auto" w:fill="FFFFFF"/>
        <w:spacing w:after="0" w:line="240" w:lineRule="auto"/>
        <w:ind w:right="351" w:firstLine="709"/>
        <w:jc w:val="center"/>
        <w:rPr>
          <w:rFonts w:ascii="Times New Roman" w:hAnsi="Times New Roman" w:cs="Times New Roman"/>
          <w:b/>
          <w:bCs/>
          <w:sz w:val="32"/>
          <w:szCs w:val="32"/>
          <w:lang w:eastAsia="ru-RU"/>
        </w:rPr>
      </w:pPr>
      <w:r>
        <w:rPr>
          <w:rFonts w:ascii="Times New Roman" w:hAnsi="Times New Roman" w:cs="Times New Roman"/>
          <w:b/>
          <w:bCs/>
          <w:sz w:val="32"/>
          <w:szCs w:val="32"/>
          <w:lang w:eastAsia="ru-RU"/>
        </w:rPr>
        <w:t>Тема</w:t>
      </w:r>
      <w:r w:rsidRPr="002175D5">
        <w:rPr>
          <w:rFonts w:ascii="Times New Roman" w:hAnsi="Times New Roman" w:cs="Times New Roman"/>
          <w:b/>
          <w:bCs/>
          <w:sz w:val="32"/>
          <w:szCs w:val="32"/>
          <w:lang w:eastAsia="ru-RU"/>
        </w:rPr>
        <w:t xml:space="preserve"> № 3</w:t>
      </w:r>
    </w:p>
    <w:p w:rsidR="00FA26C1" w:rsidRPr="002175D5" w:rsidRDefault="00FA26C1" w:rsidP="00CC3397">
      <w:pPr>
        <w:spacing w:after="0" w:line="240" w:lineRule="auto"/>
        <w:ind w:firstLine="709"/>
        <w:jc w:val="center"/>
        <w:rPr>
          <w:rFonts w:ascii="Times New Roman" w:hAnsi="Times New Roman" w:cs="Times New Roman"/>
          <w:b/>
          <w:bCs/>
          <w:sz w:val="32"/>
          <w:szCs w:val="32"/>
          <w:lang w:eastAsia="ru-RU"/>
        </w:rPr>
      </w:pPr>
    </w:p>
    <w:p w:rsidR="00FA26C1" w:rsidRPr="002175D5" w:rsidRDefault="00FA26C1" w:rsidP="00CC3397">
      <w:pPr>
        <w:widowControl w:val="0"/>
        <w:snapToGrid w:val="0"/>
        <w:spacing w:after="0" w:line="240" w:lineRule="auto"/>
        <w:ind w:right="88" w:firstLine="709"/>
        <w:jc w:val="center"/>
        <w:rPr>
          <w:rFonts w:ascii="Times New Roman" w:hAnsi="Times New Roman" w:cs="Times New Roman"/>
          <w:b/>
          <w:bCs/>
          <w:spacing w:val="-10"/>
          <w:sz w:val="32"/>
          <w:szCs w:val="32"/>
          <w:lang w:eastAsia="ru-RU"/>
        </w:rPr>
      </w:pPr>
      <w:r w:rsidRPr="002175D5">
        <w:rPr>
          <w:rFonts w:ascii="Times New Roman" w:hAnsi="Times New Roman" w:cs="Times New Roman"/>
          <w:b/>
          <w:bCs/>
          <w:spacing w:val="-10"/>
          <w:sz w:val="32"/>
          <w:szCs w:val="32"/>
          <w:lang w:eastAsia="ru-RU"/>
        </w:rPr>
        <w:t>«Порядок и правила использования средств индивидуальной и коллективной защиты, а также</w:t>
      </w:r>
    </w:p>
    <w:p w:rsidR="00FA26C1" w:rsidRPr="002175D5" w:rsidRDefault="00FA26C1" w:rsidP="00CC3397">
      <w:pPr>
        <w:widowControl w:val="0"/>
        <w:snapToGrid w:val="0"/>
        <w:spacing w:after="0" w:line="240" w:lineRule="auto"/>
        <w:ind w:right="88" w:firstLine="709"/>
        <w:jc w:val="center"/>
        <w:rPr>
          <w:rFonts w:ascii="Times New Roman" w:hAnsi="Times New Roman" w:cs="Times New Roman"/>
          <w:b/>
          <w:bCs/>
          <w:sz w:val="32"/>
          <w:szCs w:val="32"/>
          <w:lang w:eastAsia="ru-RU"/>
        </w:rPr>
      </w:pPr>
      <w:r w:rsidRPr="002175D5">
        <w:rPr>
          <w:rFonts w:ascii="Times New Roman" w:hAnsi="Times New Roman" w:cs="Times New Roman"/>
          <w:b/>
          <w:bCs/>
          <w:spacing w:val="-10"/>
          <w:sz w:val="32"/>
          <w:szCs w:val="32"/>
          <w:lang w:eastAsia="ru-RU"/>
        </w:rPr>
        <w:t xml:space="preserve">средств пожаротушения, имеющихся в организации» </w:t>
      </w:r>
    </w:p>
    <w:p w:rsidR="00FA26C1" w:rsidRPr="002175D5" w:rsidRDefault="00FA26C1" w:rsidP="00CC3397">
      <w:pPr>
        <w:widowControl w:val="0"/>
        <w:snapToGrid w:val="0"/>
        <w:spacing w:after="0" w:line="240" w:lineRule="auto"/>
        <w:ind w:firstLine="709"/>
        <w:jc w:val="center"/>
        <w:rPr>
          <w:rFonts w:ascii="Times New Roman" w:hAnsi="Times New Roman" w:cs="Times New Roman"/>
          <w:b/>
          <w:bCs/>
          <w:sz w:val="32"/>
          <w:szCs w:val="32"/>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Pr="00330973"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CC3397">
      <w:pPr>
        <w:widowControl w:val="0"/>
        <w:snapToGrid w:val="0"/>
        <w:spacing w:after="0" w:line="240" w:lineRule="auto"/>
        <w:ind w:firstLine="709"/>
        <w:jc w:val="center"/>
        <w:rPr>
          <w:rFonts w:ascii="Times New Roman" w:hAnsi="Times New Roman" w:cs="Times New Roman"/>
          <w:b/>
          <w:bCs/>
          <w:sz w:val="28"/>
          <w:szCs w:val="28"/>
          <w:lang w:eastAsia="ru-RU"/>
        </w:rPr>
      </w:pPr>
    </w:p>
    <w:p w:rsidR="00FA26C1" w:rsidRDefault="00FA26C1" w:rsidP="002175D5">
      <w:pPr>
        <w:spacing w:after="0" w:line="240" w:lineRule="auto"/>
        <w:ind w:firstLine="709"/>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У</w:t>
      </w:r>
      <w:r w:rsidRPr="00330973">
        <w:rPr>
          <w:rFonts w:ascii="Times New Roman" w:hAnsi="Times New Roman" w:cs="Times New Roman"/>
          <w:b/>
          <w:bCs/>
          <w:sz w:val="24"/>
          <w:szCs w:val="24"/>
          <w:lang w:eastAsia="ru-RU"/>
        </w:rPr>
        <w:t>льяновск</w:t>
      </w:r>
    </w:p>
    <w:p w:rsidR="00FA26C1" w:rsidRPr="00330973" w:rsidRDefault="00FA26C1" w:rsidP="003B70F6">
      <w:pPr>
        <w:spacing w:after="0" w:line="240" w:lineRule="auto"/>
        <w:ind w:firstLine="709"/>
        <w:jc w:val="center"/>
        <w:rPr>
          <w:rFonts w:ascii="Times New Roman" w:hAnsi="Times New Roman" w:cs="Times New Roman"/>
          <w:b/>
          <w:bCs/>
          <w:sz w:val="24"/>
          <w:szCs w:val="24"/>
          <w:lang w:eastAsia="ru-RU"/>
        </w:rPr>
      </w:pPr>
      <w:r w:rsidRPr="00330973">
        <w:rPr>
          <w:rFonts w:ascii="Times New Roman" w:hAnsi="Times New Roman" w:cs="Times New Roman"/>
          <w:b/>
          <w:bCs/>
          <w:sz w:val="24"/>
          <w:szCs w:val="24"/>
          <w:lang w:eastAsia="ru-RU"/>
        </w:rPr>
        <w:t xml:space="preserve"> 2021 </w:t>
      </w:r>
    </w:p>
    <w:p w:rsidR="00FA26C1" w:rsidRPr="00330973" w:rsidRDefault="00FA26C1" w:rsidP="003B70F6">
      <w:pPr>
        <w:spacing w:after="0" w:line="240" w:lineRule="auto"/>
        <w:ind w:firstLine="709"/>
        <w:jc w:val="center"/>
        <w:rPr>
          <w:rFonts w:ascii="Times New Roman" w:hAnsi="Times New Roman" w:cs="Times New Roman"/>
          <w:b/>
          <w:bCs/>
          <w:sz w:val="24"/>
          <w:szCs w:val="24"/>
          <w:lang w:eastAsia="ru-RU"/>
        </w:rPr>
      </w:pPr>
    </w:p>
    <w:p w:rsidR="00FA26C1" w:rsidRPr="002175D5" w:rsidRDefault="00FA26C1" w:rsidP="00E60C7D">
      <w:pPr>
        <w:widowControl w:val="0"/>
        <w:snapToGrid w:val="0"/>
        <w:spacing w:after="0" w:line="240" w:lineRule="auto"/>
        <w:ind w:right="88" w:firstLine="709"/>
        <w:jc w:val="both"/>
        <w:rPr>
          <w:rFonts w:ascii="Times New Roman" w:hAnsi="Times New Roman" w:cs="Times New Roman"/>
          <w:b/>
          <w:bCs/>
          <w:sz w:val="28"/>
          <w:szCs w:val="28"/>
          <w:lang w:eastAsia="ru-RU"/>
        </w:rPr>
      </w:pPr>
      <w:r w:rsidRPr="002175D5">
        <w:rPr>
          <w:rFonts w:ascii="Times New Roman" w:hAnsi="Times New Roman" w:cs="Times New Roman"/>
          <w:b/>
          <w:bCs/>
          <w:sz w:val="28"/>
          <w:szCs w:val="28"/>
          <w:lang w:eastAsia="ru-RU"/>
        </w:rPr>
        <w:t>Тема № 3:</w:t>
      </w:r>
      <w:r w:rsidRPr="002175D5">
        <w:rPr>
          <w:rFonts w:ascii="Times New Roman" w:hAnsi="Times New Roman" w:cs="Times New Roman"/>
          <w:b/>
          <w:bCs/>
          <w:spacing w:val="-10"/>
          <w:sz w:val="28"/>
          <w:szCs w:val="28"/>
          <w:lang w:eastAsia="ru-RU"/>
        </w:rPr>
        <w:t xml:space="preserve">«Порядок и правила использования средств индивидуальной и коллективной защиты, а также средств пожаротушения, имеющихся в организации». </w:t>
      </w:r>
    </w:p>
    <w:p w:rsidR="00FA26C1" w:rsidRPr="002175D5" w:rsidRDefault="00FA26C1" w:rsidP="00CC3397">
      <w:pPr>
        <w:widowControl w:val="0"/>
        <w:tabs>
          <w:tab w:val="num" w:pos="0"/>
        </w:tabs>
        <w:snapToGrid w:val="0"/>
        <w:spacing w:after="0" w:line="240" w:lineRule="auto"/>
        <w:ind w:firstLine="709"/>
        <w:jc w:val="both"/>
        <w:rPr>
          <w:rFonts w:ascii="Times New Roman" w:hAnsi="Times New Roman" w:cs="Times New Roman"/>
          <w:b/>
          <w:bCs/>
          <w:sz w:val="28"/>
          <w:szCs w:val="28"/>
          <w:lang w:eastAsia="ru-RU"/>
        </w:rPr>
      </w:pPr>
    </w:p>
    <w:p w:rsidR="00FA26C1" w:rsidRPr="00330973" w:rsidRDefault="00FA26C1" w:rsidP="00CC3397">
      <w:pPr>
        <w:widowControl w:val="0"/>
        <w:tabs>
          <w:tab w:val="num" w:pos="0"/>
        </w:tabs>
        <w:snapToGrid w:val="0"/>
        <w:spacing w:after="0" w:line="240" w:lineRule="auto"/>
        <w:ind w:firstLine="709"/>
        <w:jc w:val="both"/>
        <w:rPr>
          <w:rFonts w:ascii="Times New Roman" w:hAnsi="Times New Roman" w:cs="Times New Roman"/>
          <w:b/>
          <w:bCs/>
          <w:sz w:val="28"/>
          <w:szCs w:val="28"/>
          <w:u w:val="single"/>
          <w:lang w:eastAsia="ru-RU"/>
        </w:rPr>
      </w:pPr>
      <w:r w:rsidRPr="002175D5">
        <w:rPr>
          <w:rFonts w:ascii="Times New Roman" w:hAnsi="Times New Roman" w:cs="Times New Roman"/>
          <w:b/>
          <w:bCs/>
          <w:sz w:val="28"/>
          <w:szCs w:val="28"/>
          <w:lang w:eastAsia="ru-RU"/>
        </w:rPr>
        <w:t>Учебные вопросы</w:t>
      </w:r>
      <w:r w:rsidRPr="00E22D18">
        <w:rPr>
          <w:rFonts w:ascii="Times New Roman" w:hAnsi="Times New Roman" w:cs="Times New Roman"/>
          <w:b/>
          <w:bCs/>
          <w:sz w:val="28"/>
          <w:szCs w:val="28"/>
          <w:lang w:eastAsia="ru-RU"/>
        </w:rPr>
        <w:t>:</w:t>
      </w:r>
    </w:p>
    <w:p w:rsidR="00FA26C1" w:rsidRPr="00330973" w:rsidRDefault="00FA26C1" w:rsidP="00CC3397">
      <w:pPr>
        <w:pStyle w:val="af"/>
        <w:widowControl w:val="0"/>
        <w:numPr>
          <w:ilvl w:val="0"/>
          <w:numId w:val="2"/>
        </w:numPr>
        <w:tabs>
          <w:tab w:val="num" w:pos="0"/>
        </w:tabs>
        <w:snapToGrid w:val="0"/>
        <w:spacing w:after="0" w:line="240" w:lineRule="auto"/>
        <w:ind w:left="0" w:firstLine="709"/>
        <w:jc w:val="both"/>
        <w:rPr>
          <w:rFonts w:ascii="Times New Roman" w:hAnsi="Times New Roman" w:cs="Times New Roman"/>
          <w:sz w:val="28"/>
          <w:szCs w:val="28"/>
          <w:lang w:eastAsia="ru-RU"/>
        </w:rPr>
      </w:pPr>
      <w:r w:rsidRPr="00330973">
        <w:rPr>
          <w:rFonts w:ascii="Times New Roman" w:hAnsi="Times New Roman" w:cs="Times New Roman"/>
          <w:sz w:val="28"/>
          <w:szCs w:val="28"/>
          <w:lang w:eastAsia="ru-RU"/>
        </w:rPr>
        <w:t>Использование имеющихся в</w:t>
      </w:r>
      <w:r>
        <w:rPr>
          <w:rFonts w:ascii="Times New Roman" w:hAnsi="Times New Roman" w:cs="Times New Roman"/>
          <w:sz w:val="28"/>
          <w:szCs w:val="28"/>
          <w:lang w:eastAsia="ru-RU"/>
        </w:rPr>
        <w:t xml:space="preserve"> организации</w:t>
      </w:r>
      <w:r w:rsidRPr="00330973">
        <w:rPr>
          <w:rFonts w:ascii="Times New Roman" w:hAnsi="Times New Roman" w:cs="Times New Roman"/>
          <w:sz w:val="28"/>
          <w:szCs w:val="28"/>
          <w:lang w:eastAsia="ru-RU"/>
        </w:rPr>
        <w:t>средств индивидуальной и коллективной защиты. Порядок получения средств индивидуальной  защиты.</w:t>
      </w:r>
    </w:p>
    <w:p w:rsidR="00FA26C1" w:rsidRPr="00330973" w:rsidRDefault="00FA26C1" w:rsidP="00CC3397">
      <w:pPr>
        <w:pStyle w:val="af"/>
        <w:widowControl w:val="0"/>
        <w:numPr>
          <w:ilvl w:val="0"/>
          <w:numId w:val="2"/>
        </w:numPr>
        <w:tabs>
          <w:tab w:val="num" w:pos="0"/>
        </w:tabs>
        <w:snapToGrid w:val="0"/>
        <w:spacing w:after="0" w:line="240" w:lineRule="auto"/>
        <w:ind w:left="0" w:firstLine="709"/>
        <w:jc w:val="both"/>
        <w:rPr>
          <w:rFonts w:ascii="Times New Roman" w:hAnsi="Times New Roman" w:cs="Times New Roman"/>
          <w:sz w:val="28"/>
          <w:szCs w:val="28"/>
          <w:lang w:eastAsia="ru-RU"/>
        </w:rPr>
      </w:pPr>
      <w:r w:rsidRPr="00330973">
        <w:rPr>
          <w:rFonts w:ascii="Times New Roman" w:hAnsi="Times New Roman" w:cs="Times New Roman"/>
          <w:sz w:val="28"/>
          <w:szCs w:val="28"/>
          <w:lang w:eastAsia="ru-RU"/>
        </w:rPr>
        <w:t>Практическое изготовление и применение подручных средств защиты органов дыхания.</w:t>
      </w:r>
    </w:p>
    <w:p w:rsidR="00FA26C1" w:rsidRPr="00330973" w:rsidRDefault="00FA26C1" w:rsidP="00F07C2F">
      <w:pPr>
        <w:widowControl w:val="0"/>
        <w:tabs>
          <w:tab w:val="num" w:pos="0"/>
        </w:tabs>
        <w:snapToGrid w:val="0"/>
        <w:spacing w:after="0" w:line="240" w:lineRule="auto"/>
        <w:ind w:firstLine="709"/>
        <w:jc w:val="both"/>
        <w:rPr>
          <w:rFonts w:ascii="Times New Roman" w:hAnsi="Times New Roman" w:cs="Times New Roman"/>
          <w:sz w:val="28"/>
          <w:szCs w:val="28"/>
          <w:lang w:eastAsia="ru-RU"/>
        </w:rPr>
      </w:pPr>
      <w:r w:rsidRPr="00330973">
        <w:rPr>
          <w:rFonts w:ascii="Times New Roman" w:hAnsi="Times New Roman" w:cs="Times New Roman"/>
          <w:sz w:val="28"/>
          <w:szCs w:val="28"/>
          <w:lang w:eastAsia="ru-RU"/>
        </w:rPr>
        <w:t xml:space="preserve">3. Действия при укрытии работников </w:t>
      </w:r>
      <w:r>
        <w:rPr>
          <w:rFonts w:ascii="Times New Roman" w:hAnsi="Times New Roman" w:cs="Times New Roman"/>
          <w:sz w:val="28"/>
          <w:szCs w:val="28"/>
          <w:lang w:eastAsia="ru-RU"/>
        </w:rPr>
        <w:t>организации</w:t>
      </w:r>
      <w:r w:rsidRPr="00330973">
        <w:rPr>
          <w:rFonts w:ascii="Times New Roman" w:hAnsi="Times New Roman" w:cs="Times New Roman"/>
          <w:spacing w:val="-10"/>
          <w:sz w:val="28"/>
          <w:szCs w:val="28"/>
          <w:lang w:eastAsia="ru-RU"/>
        </w:rPr>
        <w:t xml:space="preserve"> в защитных сооружениях. Меры безопасности при нахождении в защитных сооружениях</w:t>
      </w:r>
      <w:r w:rsidRPr="00330973">
        <w:rPr>
          <w:rFonts w:ascii="Times New Roman" w:hAnsi="Times New Roman" w:cs="Times New Roman"/>
          <w:sz w:val="28"/>
          <w:szCs w:val="28"/>
          <w:lang w:eastAsia="ru-RU"/>
        </w:rPr>
        <w:t>.</w:t>
      </w:r>
    </w:p>
    <w:p w:rsidR="00FA26C1" w:rsidRPr="00330973" w:rsidRDefault="00FA26C1" w:rsidP="00F07C2F">
      <w:pPr>
        <w:widowControl w:val="0"/>
        <w:tabs>
          <w:tab w:val="num" w:pos="0"/>
        </w:tabs>
        <w:snapToGrid w:val="0"/>
        <w:spacing w:after="0" w:line="240" w:lineRule="auto"/>
        <w:ind w:firstLine="709"/>
        <w:jc w:val="both"/>
        <w:rPr>
          <w:rFonts w:ascii="Times New Roman" w:hAnsi="Times New Roman" w:cs="Times New Roman"/>
          <w:sz w:val="28"/>
          <w:szCs w:val="28"/>
          <w:lang w:eastAsia="ru-RU"/>
        </w:rPr>
      </w:pPr>
      <w:r w:rsidRPr="00330973">
        <w:rPr>
          <w:rFonts w:ascii="Times New Roman" w:hAnsi="Times New Roman" w:cs="Times New Roman"/>
          <w:sz w:val="28"/>
          <w:szCs w:val="28"/>
          <w:lang w:eastAsia="ru-RU"/>
        </w:rPr>
        <w:t>4. Технические и первичные средства пожаротушения и их расположение. Действия при их применении.</w:t>
      </w:r>
    </w:p>
    <w:p w:rsidR="00FA26C1" w:rsidRDefault="00FA26C1" w:rsidP="00E22D18">
      <w:pPr>
        <w:spacing w:after="0" w:line="360" w:lineRule="auto"/>
        <w:ind w:right="88" w:firstLine="708"/>
        <w:jc w:val="both"/>
        <w:rPr>
          <w:rFonts w:ascii="Times New Roman" w:hAnsi="Times New Roman" w:cs="Times New Roman"/>
          <w:b/>
          <w:bCs/>
          <w:sz w:val="28"/>
          <w:szCs w:val="28"/>
          <w:lang w:eastAsia="ru-RU"/>
        </w:rPr>
      </w:pPr>
    </w:p>
    <w:p w:rsidR="00FA26C1" w:rsidRPr="00B42FA0" w:rsidRDefault="00FA26C1" w:rsidP="00E22D18">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Время отведенное на занятие</w:t>
      </w:r>
      <w:r w:rsidRPr="00B42FA0">
        <w:rPr>
          <w:rFonts w:ascii="Times New Roman" w:hAnsi="Times New Roman" w:cs="Times New Roman"/>
          <w:b/>
          <w:bCs/>
          <w:sz w:val="28"/>
          <w:szCs w:val="28"/>
          <w:lang w:eastAsia="ru-RU"/>
        </w:rPr>
        <w:t xml:space="preserve">: </w:t>
      </w:r>
      <w:r w:rsidRPr="00B42FA0">
        <w:rPr>
          <w:rFonts w:ascii="Times New Roman" w:hAnsi="Times New Roman" w:cs="Times New Roman"/>
          <w:sz w:val="28"/>
          <w:szCs w:val="28"/>
          <w:lang w:eastAsia="ru-RU"/>
        </w:rPr>
        <w:t xml:space="preserve"> 2 часа.</w:t>
      </w:r>
    </w:p>
    <w:p w:rsidR="00FA26C1" w:rsidRPr="00B42FA0" w:rsidRDefault="00FA26C1" w:rsidP="00E22D18">
      <w:pPr>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Место проведения</w:t>
      </w:r>
      <w:r w:rsidRPr="00B42FA0">
        <w:rPr>
          <w:rFonts w:ascii="Times New Roman" w:hAnsi="Times New Roman" w:cs="Times New Roman"/>
          <w:b/>
          <w:bCs/>
          <w:sz w:val="28"/>
          <w:szCs w:val="28"/>
          <w:lang w:eastAsia="ru-RU"/>
        </w:rPr>
        <w:t>:</w:t>
      </w:r>
      <w:r w:rsidRPr="00B42FA0">
        <w:rPr>
          <w:rFonts w:ascii="Times New Roman" w:hAnsi="Times New Roman" w:cs="Times New Roman"/>
          <w:sz w:val="28"/>
          <w:szCs w:val="28"/>
          <w:lang w:eastAsia="ru-RU"/>
        </w:rPr>
        <w:t xml:space="preserve"> Учебные классы. </w:t>
      </w:r>
    </w:p>
    <w:p w:rsidR="00FA26C1" w:rsidRPr="00B42FA0" w:rsidRDefault="00FA26C1" w:rsidP="00394B22">
      <w:pPr>
        <w:tabs>
          <w:tab w:val="left" w:pos="5250"/>
        </w:tabs>
        <w:spacing w:after="0" w:line="360" w:lineRule="auto"/>
        <w:ind w:right="88" w:firstLine="708"/>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Метод проведения</w:t>
      </w:r>
      <w:r w:rsidRPr="00B42FA0">
        <w:rPr>
          <w:rFonts w:ascii="Times New Roman" w:hAnsi="Times New Roman" w:cs="Times New Roman"/>
          <w:b/>
          <w:bCs/>
          <w:sz w:val="28"/>
          <w:szCs w:val="28"/>
          <w:lang w:eastAsia="ru-RU"/>
        </w:rPr>
        <w:t>:</w:t>
      </w:r>
      <w:r>
        <w:rPr>
          <w:rFonts w:ascii="Times New Roman" w:hAnsi="Times New Roman" w:cs="Times New Roman"/>
          <w:sz w:val="28"/>
          <w:szCs w:val="28"/>
          <w:lang w:eastAsia="ru-RU"/>
        </w:rPr>
        <w:t xml:space="preserve"> Тренировка.</w:t>
      </w:r>
      <w:r>
        <w:rPr>
          <w:rFonts w:ascii="Times New Roman" w:hAnsi="Times New Roman" w:cs="Times New Roman"/>
          <w:sz w:val="28"/>
          <w:szCs w:val="28"/>
          <w:lang w:eastAsia="ru-RU"/>
        </w:rPr>
        <w:tab/>
      </w:r>
    </w:p>
    <w:p w:rsidR="00FA26C1" w:rsidRDefault="00FA26C1" w:rsidP="00E22D18">
      <w:pPr>
        <w:spacing w:after="0" w:line="360" w:lineRule="auto"/>
        <w:ind w:firstLine="708"/>
        <w:rPr>
          <w:rFonts w:ascii="Times New Roman" w:hAnsi="Times New Roman" w:cs="Times New Roman"/>
          <w:b/>
          <w:bCs/>
          <w:sz w:val="28"/>
          <w:szCs w:val="28"/>
          <w:lang w:eastAsia="ru-RU"/>
        </w:rPr>
      </w:pPr>
    </w:p>
    <w:p w:rsidR="00FA26C1" w:rsidRPr="00B42FA0" w:rsidRDefault="00FA26C1" w:rsidP="00E22D18">
      <w:pPr>
        <w:spacing w:after="0" w:line="360" w:lineRule="auto"/>
        <w:ind w:firstLine="708"/>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Материальное обеспечение</w:t>
      </w:r>
      <w:r w:rsidRPr="00B42FA0">
        <w:rPr>
          <w:rFonts w:ascii="Times New Roman" w:hAnsi="Times New Roman" w:cs="Times New Roman"/>
          <w:b/>
          <w:bCs/>
          <w:sz w:val="28"/>
          <w:szCs w:val="28"/>
          <w:lang w:eastAsia="ru-RU"/>
        </w:rPr>
        <w:t>:</w:t>
      </w:r>
    </w:p>
    <w:p w:rsidR="00FA26C1" w:rsidRDefault="00FA26C1" w:rsidP="00E22D18">
      <w:pPr>
        <w:spacing w:after="0" w:line="240" w:lineRule="auto"/>
        <w:ind w:firstLine="709"/>
        <w:rPr>
          <w:rFonts w:ascii="Times New Roman" w:hAnsi="Times New Roman" w:cs="Times New Roman"/>
          <w:sz w:val="28"/>
          <w:szCs w:val="28"/>
          <w:lang w:eastAsia="ru-RU"/>
        </w:rPr>
      </w:pPr>
      <w:r w:rsidRPr="00B42FA0">
        <w:rPr>
          <w:rFonts w:ascii="Times New Roman" w:hAnsi="Times New Roman" w:cs="Times New Roman"/>
          <w:b/>
          <w:bCs/>
          <w:sz w:val="28"/>
          <w:szCs w:val="28"/>
          <w:lang w:eastAsia="ru-RU"/>
        </w:rPr>
        <w:t>Литература</w:t>
      </w:r>
      <w:r w:rsidRPr="00B42FA0">
        <w:rPr>
          <w:rFonts w:ascii="Times New Roman" w:hAnsi="Times New Roman" w:cs="Times New Roman"/>
          <w:sz w:val="28"/>
          <w:szCs w:val="28"/>
          <w:lang w:eastAsia="ru-RU"/>
        </w:rPr>
        <w:t>:</w:t>
      </w:r>
    </w:p>
    <w:p w:rsidR="00FA26C1" w:rsidRDefault="00FA26C1" w:rsidP="00E22D18">
      <w:pPr>
        <w:spacing w:after="0" w:line="240" w:lineRule="auto"/>
        <w:ind w:firstLine="709"/>
        <w:rPr>
          <w:rFonts w:ascii="Times New Roman" w:hAnsi="Times New Roman" w:cs="Times New Roman"/>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 Федеральный закон от 21.12.1994 № 68-ФЗ «О защите населения и территорий от чрезвычайных ситуаций природного и техногенного характера».</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2. Федеральный закон от 12.02.1998 № 28-Ф3 «О гражданской обороне».</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3. Федеральный закон от 09.01.1996 № 3-ФЗ «О радиационной безопасности населения».</w:t>
      </w:r>
    </w:p>
    <w:p w:rsidR="00FA26C1" w:rsidRPr="00FA6C41" w:rsidRDefault="00FA26C1" w:rsidP="00E22D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FA6C41">
        <w:rPr>
          <w:rFonts w:ascii="Times New Roman" w:hAnsi="Times New Roman" w:cs="Times New Roman"/>
          <w:sz w:val="28"/>
          <w:szCs w:val="28"/>
        </w:rPr>
        <w:t>. Федеральный закон от 21.12.1994 № 69-ФЗ «О пожарной безопасности».</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330973">
        <w:rPr>
          <w:rFonts w:ascii="Times New Roman" w:hAnsi="Times New Roman" w:cs="Times New Roman"/>
          <w:sz w:val="28"/>
          <w:szCs w:val="28"/>
        </w:rPr>
        <w:t>. Постановление Правительства Российской Федерации от 02.11.2000 № 841 «Об утверждении Положения об организации обучения населения в области гражданской обороны».</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330973">
        <w:rPr>
          <w:rFonts w:ascii="Times New Roman" w:hAnsi="Times New Roman" w:cs="Times New Roman"/>
          <w:sz w:val="28"/>
          <w:szCs w:val="28"/>
        </w:rPr>
        <w:t>. Приказ МЧС России, Министерства информационных технологий и связи Российской Федерации и Министерства культуры и массовых коммуникаций Российской Федерации от 25.11.2006 № 422/90/376 «Об утверждении Положения о системах оповещения населения».</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330973">
        <w:rPr>
          <w:rFonts w:ascii="Times New Roman" w:hAnsi="Times New Roman" w:cs="Times New Roman"/>
          <w:sz w:val="28"/>
          <w:szCs w:val="28"/>
        </w:rPr>
        <w:t>. Санитарные правила и нормативы СанПиН 2.6.1.2523-09 «Нормы радиационной безопасности (НРБ-99/2009)».</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330973">
        <w:rPr>
          <w:rFonts w:ascii="Times New Roman" w:hAnsi="Times New Roman" w:cs="Times New Roman"/>
          <w:sz w:val="28"/>
          <w:szCs w:val="28"/>
        </w:rPr>
        <w:t>. Санитарные правила и нормативы СП 2.6.1.2612-10 «Основные санитарные правила обеспечения радиационной безопасности (ОСПОРБ-99/2010)».</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Pr="00330973">
        <w:rPr>
          <w:rFonts w:ascii="Times New Roman" w:hAnsi="Times New Roman" w:cs="Times New Roman"/>
          <w:sz w:val="28"/>
          <w:szCs w:val="28"/>
        </w:rPr>
        <w:t xml:space="preserve">. Перевощиков В.Я. и другие. Обучение работников организаций и других групп населения в области ГО и защиты от ЧС – Москва: ИРБ, 2011. </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330973">
        <w:rPr>
          <w:rFonts w:ascii="Times New Roman" w:hAnsi="Times New Roman" w:cs="Times New Roman"/>
          <w:sz w:val="28"/>
          <w:szCs w:val="28"/>
        </w:rPr>
        <w:t>. Безопасность жизнедеятельности. Безопасность в чрезвычайных ситуациях природного и техногенного характера. Учебное пособие. Акимов В.А., Воробьев Ю.Л., Фалеев М.И. и другие. Издание 2-е, переработанное – Москва: Высшая школа, 2007.</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330973">
        <w:rPr>
          <w:rFonts w:ascii="Times New Roman" w:hAnsi="Times New Roman" w:cs="Times New Roman"/>
          <w:sz w:val="28"/>
          <w:szCs w:val="28"/>
        </w:rPr>
        <w:t xml:space="preserve">. Камышанский М.И. и другие. Оповещение и информирование в системе мер гражданской обороны, защиты от чрезвычайных ситуаций и пожарной безопасности. Действия должностных лиц и населения – Москва: ИРБ, 2008. </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2</w:t>
      </w:r>
      <w:r w:rsidRPr="00330973">
        <w:rPr>
          <w:rFonts w:ascii="Times New Roman" w:hAnsi="Times New Roman" w:cs="Times New Roman"/>
          <w:sz w:val="28"/>
          <w:szCs w:val="28"/>
        </w:rPr>
        <w:t xml:space="preserve">. Крючек Н.А., Латчук В.Н. Безопасность и защита населения в чрезвычайных ситуациях. Учебно-методическое пособие для проведения занятий с населением. Под общей редакцией Кирилова Г.Н. – Москва: НЦ ЭНАС, 2005. </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3</w:t>
      </w:r>
      <w:r w:rsidRPr="00330973">
        <w:rPr>
          <w:rFonts w:ascii="Times New Roman" w:hAnsi="Times New Roman" w:cs="Times New Roman"/>
          <w:sz w:val="28"/>
          <w:szCs w:val="28"/>
        </w:rPr>
        <w:t xml:space="preserve">. Петров М.А. Защита от чрезвычайных ситуаций (Темы 1-7). Библиотечка «Военные знания» – Москва: Военные знания, 2005. </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4</w:t>
      </w:r>
      <w:r w:rsidRPr="00330973">
        <w:rPr>
          <w:rFonts w:ascii="Times New Roman" w:hAnsi="Times New Roman" w:cs="Times New Roman"/>
          <w:sz w:val="28"/>
          <w:szCs w:val="28"/>
        </w:rPr>
        <w:t>. Защита от чрезвычайных ситуаций – Москва: Военные знания.</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5</w:t>
      </w:r>
      <w:r w:rsidRPr="00330973">
        <w:rPr>
          <w:rFonts w:ascii="Times New Roman" w:hAnsi="Times New Roman" w:cs="Times New Roman"/>
          <w:sz w:val="28"/>
          <w:szCs w:val="28"/>
        </w:rPr>
        <w:t>. Чрезвычайные ситуации. Краткая характеристика и классификация – Москва: Военные знания.</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6</w:t>
      </w:r>
      <w:r w:rsidRPr="00330973">
        <w:rPr>
          <w:rFonts w:ascii="Times New Roman" w:hAnsi="Times New Roman" w:cs="Times New Roman"/>
          <w:sz w:val="28"/>
          <w:szCs w:val="28"/>
        </w:rPr>
        <w:t>. Аварийно химически опасные вещества. Методика прогнозирования и оценки химической обстановки – Москва: Военные знания, 2000.</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7</w:t>
      </w:r>
      <w:r w:rsidRPr="00330973">
        <w:rPr>
          <w:rFonts w:ascii="Times New Roman" w:hAnsi="Times New Roman" w:cs="Times New Roman"/>
          <w:sz w:val="28"/>
          <w:szCs w:val="28"/>
        </w:rPr>
        <w:t>. Основы гражданской обороны – Москва: Военные знания.</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8</w:t>
      </w:r>
      <w:r w:rsidRPr="00330973">
        <w:rPr>
          <w:rFonts w:ascii="Times New Roman" w:hAnsi="Times New Roman" w:cs="Times New Roman"/>
          <w:sz w:val="28"/>
          <w:szCs w:val="28"/>
        </w:rPr>
        <w:t>. Защитные сооружения гражданской обороны. Их устройство и эксплуатация – Москва: Военные знания.</w:t>
      </w:r>
    </w:p>
    <w:p w:rsidR="00FA26C1" w:rsidRPr="00330973" w:rsidRDefault="00FA26C1" w:rsidP="00CC3397">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1</w:t>
      </w:r>
      <w:r>
        <w:rPr>
          <w:rFonts w:ascii="Times New Roman" w:hAnsi="Times New Roman" w:cs="Times New Roman"/>
          <w:sz w:val="28"/>
          <w:szCs w:val="28"/>
        </w:rPr>
        <w:t>9</w:t>
      </w:r>
      <w:r w:rsidRPr="00330973">
        <w:rPr>
          <w:rFonts w:ascii="Times New Roman" w:hAnsi="Times New Roman" w:cs="Times New Roman"/>
          <w:sz w:val="28"/>
          <w:szCs w:val="28"/>
        </w:rPr>
        <w:t>. Учебно-методическое пособие для проведения занятий с работающим населением в области ГО, защиты от чрезвычайных ситуаций, пожарной безопасности и на водных объектах. МЧС России, 2006 г.</w:t>
      </w:r>
    </w:p>
    <w:p w:rsidR="00FA26C1" w:rsidRPr="00330973" w:rsidRDefault="00FA26C1" w:rsidP="00CC33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Pr="00330973">
        <w:rPr>
          <w:rFonts w:ascii="Times New Roman" w:hAnsi="Times New Roman" w:cs="Times New Roman"/>
          <w:sz w:val="28"/>
          <w:szCs w:val="28"/>
        </w:rPr>
        <w:t>. Эвакуационные мероприятия на объекте – Москва: Военные знания.</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2</w:t>
      </w:r>
      <w:r>
        <w:rPr>
          <w:rFonts w:ascii="Times New Roman" w:hAnsi="Times New Roman" w:cs="Times New Roman"/>
          <w:sz w:val="28"/>
          <w:szCs w:val="28"/>
        </w:rPr>
        <w:t>1</w:t>
      </w:r>
      <w:r w:rsidRPr="00330973">
        <w:rPr>
          <w:rFonts w:ascii="Times New Roman" w:hAnsi="Times New Roman" w:cs="Times New Roman"/>
          <w:sz w:val="28"/>
          <w:szCs w:val="28"/>
        </w:rPr>
        <w:t>. Эвакуация населения. Планирование, организация и проведение. Под редакцией Кульпинова С.В.. – М.: Институт риска и безопасности, 2012.</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2</w:t>
      </w:r>
      <w:r>
        <w:rPr>
          <w:rFonts w:ascii="Times New Roman" w:hAnsi="Times New Roman" w:cs="Times New Roman"/>
          <w:sz w:val="28"/>
          <w:szCs w:val="28"/>
        </w:rPr>
        <w:t>2</w:t>
      </w:r>
      <w:r w:rsidRPr="00330973">
        <w:rPr>
          <w:rFonts w:ascii="Times New Roman" w:hAnsi="Times New Roman" w:cs="Times New Roman"/>
          <w:sz w:val="28"/>
          <w:szCs w:val="28"/>
        </w:rPr>
        <w:t xml:space="preserve">. Современное оружие. Опасности, возникающие при его применении – Москва: Военные знания. </w:t>
      </w:r>
    </w:p>
    <w:p w:rsidR="00FA26C1" w:rsidRPr="00330973" w:rsidRDefault="00FA26C1" w:rsidP="00CC3397">
      <w:pPr>
        <w:spacing w:after="0" w:line="240" w:lineRule="auto"/>
        <w:ind w:firstLine="709"/>
        <w:jc w:val="both"/>
        <w:rPr>
          <w:rFonts w:ascii="Times New Roman" w:hAnsi="Times New Roman" w:cs="Times New Roman"/>
          <w:sz w:val="28"/>
          <w:szCs w:val="28"/>
        </w:rPr>
      </w:pPr>
      <w:r w:rsidRPr="00330973">
        <w:rPr>
          <w:rFonts w:ascii="Times New Roman" w:hAnsi="Times New Roman" w:cs="Times New Roman"/>
          <w:sz w:val="28"/>
          <w:szCs w:val="28"/>
        </w:rPr>
        <w:t>2</w:t>
      </w:r>
      <w:r>
        <w:rPr>
          <w:rFonts w:ascii="Times New Roman" w:hAnsi="Times New Roman" w:cs="Times New Roman"/>
          <w:sz w:val="28"/>
          <w:szCs w:val="28"/>
        </w:rPr>
        <w:t>3</w:t>
      </w:r>
      <w:r w:rsidRPr="00330973">
        <w:rPr>
          <w:rFonts w:ascii="Times New Roman" w:hAnsi="Times New Roman" w:cs="Times New Roman"/>
          <w:sz w:val="28"/>
          <w:szCs w:val="28"/>
        </w:rPr>
        <w:t>. Экстренная допсихологическая помощь. Практическое пособие – Москва: ФГБУ «Объединённая редакция МЧС России», 2012.</w:t>
      </w:r>
    </w:p>
    <w:p w:rsidR="00FA26C1" w:rsidRPr="00330973" w:rsidRDefault="00FA26C1" w:rsidP="00CC3397">
      <w:pPr>
        <w:widowControl w:val="0"/>
        <w:tabs>
          <w:tab w:val="left" w:pos="1418"/>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330973">
        <w:rPr>
          <w:rFonts w:ascii="Times New Roman" w:hAnsi="Times New Roman" w:cs="Times New Roman"/>
          <w:sz w:val="28"/>
          <w:szCs w:val="28"/>
          <w:lang w:eastAsia="ru-RU"/>
        </w:rPr>
        <w:t>2</w:t>
      </w:r>
      <w:r>
        <w:rPr>
          <w:rFonts w:ascii="Times New Roman" w:hAnsi="Times New Roman" w:cs="Times New Roman"/>
          <w:sz w:val="28"/>
          <w:szCs w:val="28"/>
          <w:lang w:eastAsia="ru-RU"/>
        </w:rPr>
        <w:t>4</w:t>
      </w:r>
      <w:r w:rsidRPr="00330973">
        <w:rPr>
          <w:rFonts w:ascii="Times New Roman" w:hAnsi="Times New Roman" w:cs="Times New Roman"/>
          <w:sz w:val="28"/>
          <w:szCs w:val="28"/>
          <w:lang w:eastAsia="ru-RU"/>
        </w:rPr>
        <w:t xml:space="preserve">. Курс лекций и методические разработки по гражданской обороне и защите от чрезвычайных ситуаций для обучения работников организаций и других групп населения. Под общей  редакцией Крючка Н.А. – Москва: Институт риска и безопасности, 2011. </w:t>
      </w:r>
    </w:p>
    <w:p w:rsidR="00FA26C1" w:rsidRPr="00330973" w:rsidRDefault="00FA26C1" w:rsidP="00CC3397">
      <w:pPr>
        <w:spacing w:after="0" w:line="240" w:lineRule="auto"/>
        <w:ind w:firstLine="709"/>
        <w:jc w:val="both"/>
        <w:rPr>
          <w:rFonts w:ascii="Times New Roman" w:hAnsi="Times New Roman" w:cs="Times New Roman"/>
          <w:kern w:val="16"/>
          <w:sz w:val="28"/>
          <w:szCs w:val="28"/>
          <w:lang w:eastAsia="ru-RU"/>
        </w:rPr>
      </w:pPr>
      <w:r w:rsidRPr="00330973">
        <w:rPr>
          <w:rFonts w:ascii="Times New Roman" w:hAnsi="Times New Roman" w:cs="Times New Roman"/>
          <w:kern w:val="16"/>
          <w:sz w:val="28"/>
          <w:szCs w:val="28"/>
          <w:lang w:eastAsia="ru-RU"/>
        </w:rPr>
        <w:t>2</w:t>
      </w:r>
      <w:r>
        <w:rPr>
          <w:rFonts w:ascii="Times New Roman" w:hAnsi="Times New Roman" w:cs="Times New Roman"/>
          <w:kern w:val="16"/>
          <w:sz w:val="28"/>
          <w:szCs w:val="28"/>
          <w:lang w:eastAsia="ru-RU"/>
        </w:rPr>
        <w:t>5</w:t>
      </w:r>
      <w:r w:rsidRPr="00330973">
        <w:rPr>
          <w:rFonts w:ascii="Times New Roman" w:hAnsi="Times New Roman" w:cs="Times New Roman"/>
          <w:kern w:val="16"/>
          <w:sz w:val="28"/>
          <w:szCs w:val="28"/>
          <w:lang w:eastAsia="ru-RU"/>
        </w:rPr>
        <w:t>. Проведение занятий с работающим населением в области ГО, защиты от ЧС по пожарной безопасности и безопасности людей на водных объектах. Учебно-методическое пособие для руководителей занятий – Москва: ИРБ, 2011.</w:t>
      </w:r>
    </w:p>
    <w:p w:rsidR="00FA26C1" w:rsidRPr="00E22D18" w:rsidRDefault="00FA26C1" w:rsidP="00CC3397">
      <w:pPr>
        <w:spacing w:after="0" w:line="240" w:lineRule="auto"/>
        <w:ind w:firstLine="709"/>
        <w:jc w:val="both"/>
        <w:rPr>
          <w:rFonts w:ascii="Times New Roman" w:hAnsi="Times New Roman" w:cs="Times New Roman"/>
          <w:b/>
          <w:bCs/>
          <w:kern w:val="16"/>
          <w:sz w:val="28"/>
          <w:szCs w:val="28"/>
          <w:lang w:eastAsia="ru-RU"/>
        </w:rPr>
      </w:pPr>
      <w:r w:rsidRPr="00E22D18">
        <w:rPr>
          <w:rFonts w:ascii="Times New Roman" w:hAnsi="Times New Roman" w:cs="Times New Roman"/>
          <w:b/>
          <w:bCs/>
          <w:sz w:val="28"/>
          <w:szCs w:val="28"/>
          <w:lang w:eastAsia="ru-RU"/>
        </w:rPr>
        <w:t>Средства обеспечения курса обучения:</w:t>
      </w:r>
    </w:p>
    <w:p w:rsidR="00FA26C1" w:rsidRPr="00D84782" w:rsidRDefault="00FA26C1" w:rsidP="00E22D18">
      <w:pPr>
        <w:spacing w:after="0" w:line="240" w:lineRule="auto"/>
        <w:ind w:firstLine="709"/>
        <w:jc w:val="both"/>
        <w:rPr>
          <w:rFonts w:ascii="Times New Roman" w:hAnsi="Times New Roman" w:cs="Times New Roman"/>
          <w:sz w:val="28"/>
          <w:szCs w:val="28"/>
          <w:lang w:eastAsia="ru-RU"/>
        </w:rPr>
      </w:pPr>
      <w:r w:rsidRPr="00D84782">
        <w:rPr>
          <w:rFonts w:ascii="Times New Roman" w:hAnsi="Times New Roman" w:cs="Times New Roman"/>
          <w:sz w:val="28"/>
          <w:szCs w:val="28"/>
          <w:lang w:eastAsia="ru-RU"/>
        </w:rPr>
        <w:t>Плакатная и стендовая продукция по вопросам гражданской обороны и защиты населения от чрезвычайных ситуаций природного и техногенного характера.</w:t>
      </w:r>
    </w:p>
    <w:p w:rsidR="00FA26C1" w:rsidRPr="00E22D18" w:rsidRDefault="00FA26C1" w:rsidP="00D63A8C">
      <w:pPr>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У</w:t>
      </w:r>
      <w:r w:rsidRPr="00E22D18">
        <w:rPr>
          <w:rFonts w:ascii="Times New Roman" w:hAnsi="Times New Roman" w:cs="Times New Roman"/>
          <w:b/>
          <w:bCs/>
          <w:sz w:val="28"/>
          <w:szCs w:val="28"/>
          <w:lang w:eastAsia="ru-RU"/>
        </w:rPr>
        <w:t>чебные вопросы и расчёт времени:</w:t>
      </w:r>
    </w:p>
    <w:p w:rsidR="00FA26C1" w:rsidRPr="00330973" w:rsidRDefault="00FA26C1" w:rsidP="00CC3397">
      <w:pPr>
        <w:spacing w:after="0" w:line="240" w:lineRule="auto"/>
        <w:ind w:left="458" w:firstLine="709"/>
        <w:jc w:val="center"/>
        <w:rPr>
          <w:rFonts w:ascii="Times New Roman" w:hAnsi="Times New Roman" w:cs="Times New Roman"/>
          <w:b/>
          <w:bCs/>
          <w:sz w:val="26"/>
          <w:szCs w:val="26"/>
          <w:lang w:eastAsia="ru-RU"/>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1"/>
        <w:gridCol w:w="7589"/>
        <w:gridCol w:w="1423"/>
      </w:tblGrid>
      <w:tr w:rsidR="00FA26C1" w:rsidRPr="0056222D">
        <w:trPr>
          <w:trHeight w:val="340"/>
        </w:trPr>
        <w:tc>
          <w:tcPr>
            <w:tcW w:w="427" w:type="pct"/>
            <w:vAlign w:val="center"/>
          </w:tcPr>
          <w:p w:rsidR="00FA26C1" w:rsidRPr="00330973" w:rsidRDefault="00FA26C1" w:rsidP="00122C9A">
            <w:pPr>
              <w:widowControl w:val="0"/>
              <w:snapToGrid w:val="0"/>
              <w:spacing w:after="0" w:line="240" w:lineRule="auto"/>
              <w:jc w:val="center"/>
              <w:rPr>
                <w:rFonts w:ascii="Times New Roman" w:hAnsi="Times New Roman" w:cs="Times New Roman"/>
                <w:b/>
                <w:bCs/>
                <w:sz w:val="28"/>
                <w:szCs w:val="28"/>
                <w:lang w:eastAsia="ru-RU"/>
              </w:rPr>
            </w:pPr>
            <w:r w:rsidRPr="00330973">
              <w:rPr>
                <w:rFonts w:ascii="Times New Roman" w:hAnsi="Times New Roman" w:cs="Times New Roman"/>
                <w:b/>
                <w:bCs/>
                <w:sz w:val="28"/>
                <w:szCs w:val="28"/>
                <w:lang w:eastAsia="ru-RU"/>
              </w:rPr>
              <w:t>№</w:t>
            </w:r>
          </w:p>
          <w:p w:rsidR="00FA26C1" w:rsidRPr="00330973" w:rsidRDefault="00FA26C1" w:rsidP="00122C9A">
            <w:pPr>
              <w:widowControl w:val="0"/>
              <w:snapToGrid w:val="0"/>
              <w:spacing w:after="0" w:line="240" w:lineRule="auto"/>
              <w:jc w:val="center"/>
              <w:rPr>
                <w:rFonts w:ascii="Times New Roman" w:hAnsi="Times New Roman" w:cs="Times New Roman"/>
                <w:b/>
                <w:bCs/>
                <w:sz w:val="28"/>
                <w:szCs w:val="28"/>
                <w:lang w:eastAsia="ru-RU"/>
              </w:rPr>
            </w:pPr>
            <w:r w:rsidRPr="00330973">
              <w:rPr>
                <w:rFonts w:ascii="Times New Roman" w:hAnsi="Times New Roman" w:cs="Times New Roman"/>
                <w:b/>
                <w:bCs/>
                <w:sz w:val="28"/>
                <w:szCs w:val="28"/>
                <w:lang w:eastAsia="ru-RU"/>
              </w:rPr>
              <w:t>п/п</w:t>
            </w:r>
          </w:p>
        </w:tc>
        <w:tc>
          <w:tcPr>
            <w:tcW w:w="3851" w:type="pct"/>
            <w:vAlign w:val="center"/>
          </w:tcPr>
          <w:p w:rsidR="00FA26C1" w:rsidRPr="00330973" w:rsidRDefault="00FA26C1" w:rsidP="00122C9A">
            <w:pPr>
              <w:widowControl w:val="0"/>
              <w:snapToGri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Н</w:t>
            </w:r>
            <w:r w:rsidRPr="00330973">
              <w:rPr>
                <w:rFonts w:ascii="Times New Roman" w:hAnsi="Times New Roman" w:cs="Times New Roman"/>
                <w:b/>
                <w:bCs/>
                <w:sz w:val="28"/>
                <w:szCs w:val="28"/>
                <w:lang w:eastAsia="ru-RU"/>
              </w:rPr>
              <w:t>аименование учебных вопросов</w:t>
            </w:r>
          </w:p>
        </w:tc>
        <w:tc>
          <w:tcPr>
            <w:tcW w:w="722" w:type="pct"/>
            <w:vAlign w:val="center"/>
          </w:tcPr>
          <w:p w:rsidR="00FA26C1" w:rsidRPr="00330973" w:rsidRDefault="00FA26C1" w:rsidP="00122C9A">
            <w:pPr>
              <w:keepNext/>
              <w:spacing w:after="0" w:line="240" w:lineRule="auto"/>
              <w:jc w:val="center"/>
              <w:outlineLvl w:val="3"/>
              <w:rPr>
                <w:rFonts w:ascii="Times New Roman" w:hAnsi="Times New Roman" w:cs="Times New Roman"/>
                <w:b/>
                <w:bCs/>
                <w:sz w:val="28"/>
                <w:szCs w:val="28"/>
                <w:lang w:eastAsia="ru-RU"/>
              </w:rPr>
            </w:pPr>
            <w:r>
              <w:rPr>
                <w:rFonts w:ascii="Times New Roman" w:hAnsi="Times New Roman" w:cs="Times New Roman"/>
                <w:b/>
                <w:bCs/>
                <w:sz w:val="28"/>
                <w:szCs w:val="28"/>
                <w:lang w:eastAsia="ru-RU"/>
              </w:rPr>
              <w:t>Время (мин.)</w:t>
            </w:r>
          </w:p>
        </w:tc>
      </w:tr>
      <w:tr w:rsidR="00FA26C1" w:rsidRPr="0056222D">
        <w:trPr>
          <w:cantSplit/>
        </w:trPr>
        <w:tc>
          <w:tcPr>
            <w:tcW w:w="5000" w:type="pct"/>
            <w:gridSpan w:val="3"/>
          </w:tcPr>
          <w:p w:rsidR="00FA26C1" w:rsidRPr="00330973" w:rsidRDefault="00FA26C1" w:rsidP="00CC3397">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В</w:t>
            </w:r>
            <w:r w:rsidRPr="00330973">
              <w:rPr>
                <w:rFonts w:ascii="Times New Roman" w:hAnsi="Times New Roman" w:cs="Times New Roman"/>
                <w:b/>
                <w:bCs/>
                <w:sz w:val="28"/>
                <w:szCs w:val="28"/>
                <w:lang w:eastAsia="ru-RU"/>
              </w:rPr>
              <w:t>ступительная часть</w:t>
            </w:r>
          </w:p>
        </w:tc>
      </w:tr>
      <w:tr w:rsidR="00FA26C1" w:rsidRPr="0056222D">
        <w:trPr>
          <w:cantSplit/>
        </w:trPr>
        <w:tc>
          <w:tcPr>
            <w:tcW w:w="4278" w:type="pct"/>
            <w:gridSpan w:val="2"/>
          </w:tcPr>
          <w:p w:rsidR="00FA26C1" w:rsidRPr="00330973" w:rsidRDefault="00FA26C1" w:rsidP="00E858FC">
            <w:pPr>
              <w:widowControl w:val="0"/>
              <w:snapToGrid w:val="0"/>
              <w:spacing w:after="0" w:line="240" w:lineRule="auto"/>
              <w:rPr>
                <w:rFonts w:ascii="Times New Roman" w:hAnsi="Times New Roman" w:cs="Times New Roman"/>
                <w:sz w:val="28"/>
                <w:szCs w:val="28"/>
                <w:lang w:eastAsia="ru-RU"/>
              </w:rPr>
            </w:pPr>
            <w:r w:rsidRPr="00330973">
              <w:rPr>
                <w:rFonts w:ascii="Times New Roman" w:hAnsi="Times New Roman" w:cs="Times New Roman"/>
                <w:sz w:val="28"/>
                <w:szCs w:val="28"/>
                <w:lang w:eastAsia="ru-RU"/>
              </w:rPr>
              <w:t>1. Проверка наличия обучаемых, готовность их к занятиям.</w:t>
            </w:r>
          </w:p>
          <w:p w:rsidR="00FA26C1" w:rsidRPr="00330973" w:rsidRDefault="00FA26C1" w:rsidP="00A83871">
            <w:pPr>
              <w:spacing w:after="0" w:line="240" w:lineRule="auto"/>
              <w:rPr>
                <w:rFonts w:ascii="Times New Roman" w:hAnsi="Times New Roman" w:cs="Times New Roman"/>
                <w:sz w:val="28"/>
                <w:szCs w:val="28"/>
                <w:lang w:eastAsia="ru-RU"/>
              </w:rPr>
            </w:pPr>
            <w:r w:rsidRPr="00330973">
              <w:rPr>
                <w:rFonts w:ascii="Times New Roman" w:hAnsi="Times New Roman" w:cs="Times New Roman"/>
                <w:sz w:val="28"/>
                <w:szCs w:val="28"/>
                <w:lang w:eastAsia="ru-RU"/>
              </w:rPr>
              <w:t>2. Доведение темы, цели и учебных вопросов занятия.</w:t>
            </w:r>
          </w:p>
        </w:tc>
        <w:tc>
          <w:tcPr>
            <w:tcW w:w="722" w:type="pct"/>
            <w:vAlign w:val="center"/>
          </w:tcPr>
          <w:p w:rsidR="00FA26C1" w:rsidRPr="00330973" w:rsidRDefault="00FA26C1" w:rsidP="00AA7CB7">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5</w:t>
            </w:r>
          </w:p>
        </w:tc>
      </w:tr>
      <w:tr w:rsidR="00FA26C1" w:rsidRPr="0056222D">
        <w:trPr>
          <w:cantSplit/>
        </w:trPr>
        <w:tc>
          <w:tcPr>
            <w:tcW w:w="5000" w:type="pct"/>
            <w:gridSpan w:val="3"/>
          </w:tcPr>
          <w:p w:rsidR="00FA26C1" w:rsidRPr="00330973" w:rsidRDefault="00FA26C1" w:rsidP="00CC3397">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330973">
              <w:rPr>
                <w:rFonts w:ascii="Times New Roman" w:hAnsi="Times New Roman" w:cs="Times New Roman"/>
                <w:b/>
                <w:bCs/>
                <w:sz w:val="28"/>
                <w:szCs w:val="28"/>
                <w:lang w:eastAsia="ru-RU"/>
              </w:rPr>
              <w:t>сновная часть</w:t>
            </w:r>
          </w:p>
        </w:tc>
      </w:tr>
      <w:tr w:rsidR="00FA26C1" w:rsidRPr="0056222D">
        <w:tc>
          <w:tcPr>
            <w:tcW w:w="427" w:type="pct"/>
            <w:tcBorders>
              <w:bottom w:val="nil"/>
            </w:tcBorders>
            <w:vAlign w:val="center"/>
          </w:tcPr>
          <w:p w:rsidR="00FA26C1" w:rsidRPr="00330973" w:rsidRDefault="00FA26C1" w:rsidP="00122C9A">
            <w:pPr>
              <w:widowControl w:val="0"/>
              <w:snapToGrid w:val="0"/>
              <w:spacing w:after="0" w:line="240" w:lineRule="auto"/>
              <w:jc w:val="center"/>
              <w:rPr>
                <w:rFonts w:ascii="Times New Roman" w:hAnsi="Times New Roman" w:cs="Times New Roman"/>
                <w:sz w:val="28"/>
                <w:szCs w:val="28"/>
                <w:lang w:eastAsia="ru-RU"/>
              </w:rPr>
            </w:pPr>
            <w:r w:rsidRPr="00330973">
              <w:rPr>
                <w:rFonts w:ascii="Times New Roman" w:hAnsi="Times New Roman" w:cs="Times New Roman"/>
                <w:sz w:val="28"/>
                <w:szCs w:val="28"/>
                <w:lang w:eastAsia="ru-RU"/>
              </w:rPr>
              <w:t>1.</w:t>
            </w:r>
          </w:p>
        </w:tc>
        <w:tc>
          <w:tcPr>
            <w:tcW w:w="3851" w:type="pct"/>
            <w:tcBorders>
              <w:bottom w:val="nil"/>
            </w:tcBorders>
          </w:tcPr>
          <w:p w:rsidR="00FA26C1" w:rsidRPr="00330973" w:rsidRDefault="00FA26C1" w:rsidP="00733CA7">
            <w:pPr>
              <w:widowControl w:val="0"/>
              <w:snapToGrid w:val="0"/>
              <w:spacing w:after="0" w:line="240" w:lineRule="auto"/>
              <w:jc w:val="both"/>
              <w:rPr>
                <w:rFonts w:ascii="Times New Roman" w:hAnsi="Times New Roman" w:cs="Times New Roman"/>
                <w:sz w:val="28"/>
                <w:szCs w:val="28"/>
                <w:lang w:eastAsia="ru-RU"/>
              </w:rPr>
            </w:pPr>
            <w:r w:rsidRPr="00330973">
              <w:rPr>
                <w:rFonts w:ascii="Times New Roman" w:hAnsi="Times New Roman" w:cs="Times New Roman"/>
                <w:sz w:val="28"/>
                <w:szCs w:val="28"/>
                <w:lang w:eastAsia="ru-RU"/>
              </w:rPr>
              <w:t xml:space="preserve">Использование имеющихся в </w:t>
            </w:r>
            <w:r>
              <w:rPr>
                <w:rFonts w:ascii="Times New Roman" w:hAnsi="Times New Roman" w:cs="Times New Roman"/>
                <w:sz w:val="28"/>
                <w:szCs w:val="28"/>
                <w:lang w:eastAsia="ru-RU"/>
              </w:rPr>
              <w:t>организации</w:t>
            </w:r>
            <w:r w:rsidRPr="00330973">
              <w:rPr>
                <w:rFonts w:ascii="Times New Roman" w:hAnsi="Times New Roman" w:cs="Times New Roman"/>
                <w:sz w:val="28"/>
                <w:szCs w:val="28"/>
                <w:lang w:eastAsia="ru-RU"/>
              </w:rPr>
              <w:t>средств индивидуальной и коллективной защиты. Порядок получения средств индивидуальной  защиты.</w:t>
            </w:r>
          </w:p>
        </w:tc>
        <w:tc>
          <w:tcPr>
            <w:tcW w:w="722" w:type="pct"/>
            <w:tcBorders>
              <w:bottom w:val="nil"/>
            </w:tcBorders>
            <w:vAlign w:val="center"/>
          </w:tcPr>
          <w:p w:rsidR="00FA26C1" w:rsidRPr="00330973" w:rsidRDefault="00FA26C1" w:rsidP="00AA7CB7">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330973">
              <w:rPr>
                <w:rFonts w:ascii="Times New Roman" w:hAnsi="Times New Roman" w:cs="Times New Roman"/>
                <w:sz w:val="28"/>
                <w:szCs w:val="28"/>
                <w:lang w:eastAsia="ru-RU"/>
              </w:rPr>
              <w:t>0</w:t>
            </w:r>
          </w:p>
        </w:tc>
      </w:tr>
      <w:tr w:rsidR="00FA26C1" w:rsidRPr="0056222D">
        <w:tc>
          <w:tcPr>
            <w:tcW w:w="427" w:type="pct"/>
            <w:vAlign w:val="center"/>
          </w:tcPr>
          <w:p w:rsidR="00FA26C1" w:rsidRPr="005302F0" w:rsidRDefault="00FA26C1" w:rsidP="00122C9A">
            <w:pPr>
              <w:widowControl w:val="0"/>
              <w:snapToGrid w:val="0"/>
              <w:spacing w:after="0" w:line="240" w:lineRule="auto"/>
              <w:jc w:val="center"/>
              <w:rPr>
                <w:rFonts w:ascii="Times New Roman" w:hAnsi="Times New Roman" w:cs="Times New Roman"/>
                <w:sz w:val="28"/>
                <w:szCs w:val="28"/>
                <w:lang w:eastAsia="ru-RU"/>
              </w:rPr>
            </w:pPr>
            <w:r w:rsidRPr="005302F0">
              <w:rPr>
                <w:rFonts w:ascii="Times New Roman" w:hAnsi="Times New Roman" w:cs="Times New Roman"/>
                <w:sz w:val="28"/>
                <w:szCs w:val="28"/>
                <w:lang w:eastAsia="ru-RU"/>
              </w:rPr>
              <w:t>2.</w:t>
            </w:r>
          </w:p>
        </w:tc>
        <w:tc>
          <w:tcPr>
            <w:tcW w:w="3851" w:type="pct"/>
          </w:tcPr>
          <w:p w:rsidR="00FA26C1" w:rsidRPr="005302F0" w:rsidRDefault="00FA26C1" w:rsidP="00122C9A">
            <w:pPr>
              <w:widowControl w:val="0"/>
              <w:snapToGrid w:val="0"/>
              <w:spacing w:after="0" w:line="240" w:lineRule="auto"/>
              <w:jc w:val="both"/>
              <w:rPr>
                <w:rFonts w:ascii="Times New Roman" w:hAnsi="Times New Roman" w:cs="Times New Roman"/>
                <w:sz w:val="28"/>
                <w:szCs w:val="28"/>
                <w:lang w:eastAsia="ru-RU"/>
              </w:rPr>
            </w:pPr>
            <w:r w:rsidRPr="005302F0">
              <w:rPr>
                <w:rFonts w:ascii="Times New Roman" w:hAnsi="Times New Roman" w:cs="Times New Roman"/>
                <w:sz w:val="28"/>
                <w:szCs w:val="28"/>
                <w:lang w:eastAsia="ru-RU"/>
              </w:rPr>
              <w:t>Практическое изготовление и применение подручных средств защиты органов дыхания.</w:t>
            </w:r>
          </w:p>
        </w:tc>
        <w:tc>
          <w:tcPr>
            <w:tcW w:w="722" w:type="pct"/>
            <w:vAlign w:val="center"/>
          </w:tcPr>
          <w:p w:rsidR="00FA26C1" w:rsidRPr="005302F0" w:rsidRDefault="00FA26C1" w:rsidP="00AA7CB7">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5302F0">
              <w:rPr>
                <w:rFonts w:ascii="Times New Roman" w:hAnsi="Times New Roman" w:cs="Times New Roman"/>
                <w:sz w:val="28"/>
                <w:szCs w:val="28"/>
                <w:lang w:eastAsia="ru-RU"/>
              </w:rPr>
              <w:t>0</w:t>
            </w:r>
          </w:p>
        </w:tc>
      </w:tr>
      <w:tr w:rsidR="00FA26C1" w:rsidRPr="0056222D">
        <w:tc>
          <w:tcPr>
            <w:tcW w:w="427" w:type="pct"/>
            <w:vAlign w:val="center"/>
          </w:tcPr>
          <w:p w:rsidR="00FA26C1" w:rsidRPr="005302F0" w:rsidRDefault="00FA26C1" w:rsidP="00122C9A">
            <w:pPr>
              <w:widowControl w:val="0"/>
              <w:snapToGrid w:val="0"/>
              <w:spacing w:after="0" w:line="240" w:lineRule="auto"/>
              <w:jc w:val="center"/>
              <w:rPr>
                <w:rFonts w:ascii="Times New Roman" w:hAnsi="Times New Roman" w:cs="Times New Roman"/>
                <w:sz w:val="28"/>
                <w:szCs w:val="28"/>
                <w:lang w:eastAsia="ru-RU"/>
              </w:rPr>
            </w:pPr>
            <w:r w:rsidRPr="005302F0">
              <w:rPr>
                <w:rFonts w:ascii="Times New Roman" w:hAnsi="Times New Roman" w:cs="Times New Roman"/>
                <w:sz w:val="28"/>
                <w:szCs w:val="28"/>
                <w:lang w:eastAsia="ru-RU"/>
              </w:rPr>
              <w:t>3.</w:t>
            </w:r>
          </w:p>
        </w:tc>
        <w:tc>
          <w:tcPr>
            <w:tcW w:w="3851" w:type="pct"/>
          </w:tcPr>
          <w:p w:rsidR="00FA26C1" w:rsidRPr="005302F0" w:rsidRDefault="00FA26C1" w:rsidP="00283575">
            <w:pPr>
              <w:spacing w:after="0" w:line="240" w:lineRule="auto"/>
              <w:jc w:val="both"/>
              <w:rPr>
                <w:rFonts w:ascii="Times New Roman" w:hAnsi="Times New Roman" w:cs="Times New Roman"/>
                <w:sz w:val="28"/>
                <w:szCs w:val="28"/>
                <w:lang w:eastAsia="ru-RU"/>
              </w:rPr>
            </w:pPr>
            <w:r w:rsidRPr="005302F0">
              <w:rPr>
                <w:rFonts w:ascii="Times New Roman" w:hAnsi="Times New Roman" w:cs="Times New Roman"/>
                <w:sz w:val="28"/>
                <w:szCs w:val="28"/>
                <w:lang w:eastAsia="ru-RU"/>
              </w:rPr>
              <w:t xml:space="preserve">Действия при укрытии работников </w:t>
            </w:r>
            <w:r>
              <w:rPr>
                <w:rFonts w:ascii="Times New Roman" w:hAnsi="Times New Roman" w:cs="Times New Roman"/>
                <w:sz w:val="28"/>
                <w:szCs w:val="28"/>
                <w:lang w:eastAsia="ru-RU"/>
              </w:rPr>
              <w:t>организации</w:t>
            </w:r>
            <w:r w:rsidRPr="005302F0">
              <w:rPr>
                <w:rFonts w:ascii="Times New Roman" w:hAnsi="Times New Roman" w:cs="Times New Roman"/>
                <w:sz w:val="28"/>
                <w:szCs w:val="28"/>
                <w:lang w:eastAsia="ru-RU"/>
              </w:rPr>
              <w:t xml:space="preserve"> в защитных сооружениях. Меры безопасности при нахождении в защитных сооружениях.</w:t>
            </w:r>
          </w:p>
        </w:tc>
        <w:tc>
          <w:tcPr>
            <w:tcW w:w="722" w:type="pct"/>
            <w:vAlign w:val="center"/>
          </w:tcPr>
          <w:p w:rsidR="00FA26C1" w:rsidRPr="005302F0" w:rsidRDefault="00FA26C1" w:rsidP="00AA7CB7">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5302F0">
              <w:rPr>
                <w:rFonts w:ascii="Times New Roman" w:hAnsi="Times New Roman" w:cs="Times New Roman"/>
                <w:sz w:val="28"/>
                <w:szCs w:val="28"/>
                <w:lang w:eastAsia="ru-RU"/>
              </w:rPr>
              <w:t>0</w:t>
            </w:r>
          </w:p>
        </w:tc>
      </w:tr>
      <w:tr w:rsidR="00FA26C1" w:rsidRPr="0056222D">
        <w:tc>
          <w:tcPr>
            <w:tcW w:w="427" w:type="pct"/>
            <w:vAlign w:val="center"/>
          </w:tcPr>
          <w:p w:rsidR="00FA26C1" w:rsidRPr="005302F0" w:rsidRDefault="00FA26C1" w:rsidP="00122C9A">
            <w:pPr>
              <w:widowControl w:val="0"/>
              <w:snapToGrid w:val="0"/>
              <w:spacing w:after="0" w:line="240" w:lineRule="auto"/>
              <w:jc w:val="center"/>
              <w:rPr>
                <w:rFonts w:ascii="Times New Roman" w:hAnsi="Times New Roman" w:cs="Times New Roman"/>
                <w:sz w:val="28"/>
                <w:szCs w:val="28"/>
                <w:lang w:eastAsia="ru-RU"/>
              </w:rPr>
            </w:pPr>
            <w:r w:rsidRPr="005302F0">
              <w:rPr>
                <w:rFonts w:ascii="Times New Roman" w:hAnsi="Times New Roman" w:cs="Times New Roman"/>
                <w:sz w:val="28"/>
                <w:szCs w:val="28"/>
                <w:lang w:eastAsia="ru-RU"/>
              </w:rPr>
              <w:t>4.</w:t>
            </w:r>
          </w:p>
        </w:tc>
        <w:tc>
          <w:tcPr>
            <w:tcW w:w="3851" w:type="pct"/>
          </w:tcPr>
          <w:p w:rsidR="00FA26C1" w:rsidRPr="005302F0" w:rsidRDefault="00FA26C1" w:rsidP="00122C9A">
            <w:pPr>
              <w:spacing w:after="0" w:line="240" w:lineRule="auto"/>
              <w:jc w:val="both"/>
              <w:rPr>
                <w:rFonts w:ascii="Times New Roman" w:hAnsi="Times New Roman" w:cs="Times New Roman"/>
                <w:sz w:val="28"/>
                <w:szCs w:val="28"/>
                <w:lang w:eastAsia="ru-RU"/>
              </w:rPr>
            </w:pPr>
            <w:r w:rsidRPr="005302F0">
              <w:rPr>
                <w:rFonts w:ascii="Times New Roman" w:hAnsi="Times New Roman" w:cs="Times New Roman"/>
                <w:sz w:val="28"/>
                <w:szCs w:val="28"/>
                <w:lang w:eastAsia="ru-RU"/>
              </w:rPr>
              <w:t>Технические и первичные средства пожаротушения и их расположение. Действия при их применении.</w:t>
            </w:r>
          </w:p>
        </w:tc>
        <w:tc>
          <w:tcPr>
            <w:tcW w:w="722" w:type="pct"/>
            <w:vAlign w:val="center"/>
          </w:tcPr>
          <w:p w:rsidR="00FA26C1" w:rsidRPr="005302F0" w:rsidRDefault="00FA26C1" w:rsidP="00E22D18">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2</w:t>
            </w:r>
            <w:r w:rsidRPr="005302F0">
              <w:rPr>
                <w:rFonts w:ascii="Times New Roman" w:hAnsi="Times New Roman" w:cs="Times New Roman"/>
                <w:sz w:val="28"/>
                <w:szCs w:val="28"/>
                <w:lang w:eastAsia="ru-RU"/>
              </w:rPr>
              <w:t>0</w:t>
            </w:r>
          </w:p>
        </w:tc>
      </w:tr>
      <w:tr w:rsidR="00FA26C1" w:rsidRPr="0056222D">
        <w:trPr>
          <w:cantSplit/>
        </w:trPr>
        <w:tc>
          <w:tcPr>
            <w:tcW w:w="5000" w:type="pct"/>
            <w:gridSpan w:val="3"/>
            <w:tcBorders>
              <w:top w:val="nil"/>
            </w:tcBorders>
          </w:tcPr>
          <w:p w:rsidR="00FA26C1" w:rsidRPr="005302F0" w:rsidRDefault="00FA26C1" w:rsidP="00CC3397">
            <w:pPr>
              <w:keepNext/>
              <w:spacing w:after="0" w:line="240" w:lineRule="auto"/>
              <w:ind w:firstLine="709"/>
              <w:jc w:val="center"/>
              <w:outlineLvl w:val="5"/>
              <w:rPr>
                <w:rFonts w:ascii="Times New Roman" w:hAnsi="Times New Roman" w:cs="Times New Roman"/>
                <w:b/>
                <w:bCs/>
                <w:sz w:val="28"/>
                <w:szCs w:val="28"/>
                <w:lang w:eastAsia="ru-RU"/>
              </w:rPr>
            </w:pPr>
            <w:r>
              <w:rPr>
                <w:rFonts w:ascii="Times New Roman" w:hAnsi="Times New Roman" w:cs="Times New Roman"/>
                <w:b/>
                <w:bCs/>
                <w:sz w:val="28"/>
                <w:szCs w:val="28"/>
                <w:lang w:eastAsia="ru-RU"/>
              </w:rPr>
              <w:t>З</w:t>
            </w:r>
            <w:r w:rsidRPr="005302F0">
              <w:rPr>
                <w:rFonts w:ascii="Times New Roman" w:hAnsi="Times New Roman" w:cs="Times New Roman"/>
                <w:b/>
                <w:bCs/>
                <w:sz w:val="28"/>
                <w:szCs w:val="28"/>
                <w:lang w:eastAsia="ru-RU"/>
              </w:rPr>
              <w:t>аключительная часть</w:t>
            </w:r>
          </w:p>
        </w:tc>
      </w:tr>
      <w:tr w:rsidR="00FA26C1" w:rsidRPr="0056222D">
        <w:tc>
          <w:tcPr>
            <w:tcW w:w="4278" w:type="pct"/>
            <w:gridSpan w:val="2"/>
          </w:tcPr>
          <w:p w:rsidR="00FA26C1" w:rsidRPr="005302F0" w:rsidRDefault="00FA26C1" w:rsidP="00D81516">
            <w:pPr>
              <w:widowControl w:val="0"/>
              <w:snapToGrid w:val="0"/>
              <w:spacing w:after="0" w:line="240" w:lineRule="auto"/>
              <w:jc w:val="both"/>
              <w:rPr>
                <w:rFonts w:ascii="Times New Roman" w:hAnsi="Times New Roman" w:cs="Times New Roman"/>
                <w:sz w:val="28"/>
                <w:szCs w:val="28"/>
                <w:lang w:eastAsia="ru-RU"/>
              </w:rPr>
            </w:pPr>
            <w:r w:rsidRPr="005302F0">
              <w:rPr>
                <w:rFonts w:ascii="Times New Roman" w:hAnsi="Times New Roman" w:cs="Times New Roman"/>
                <w:sz w:val="28"/>
                <w:szCs w:val="28"/>
                <w:lang w:eastAsia="ru-RU"/>
              </w:rPr>
              <w:t>1. Подведение итогов занятия.</w:t>
            </w:r>
          </w:p>
          <w:p w:rsidR="00FA26C1" w:rsidRPr="005302F0" w:rsidRDefault="00FA26C1" w:rsidP="00D81516">
            <w:pPr>
              <w:widowControl w:val="0"/>
              <w:snapToGrid w:val="0"/>
              <w:spacing w:after="0" w:line="240" w:lineRule="auto"/>
              <w:jc w:val="both"/>
              <w:rPr>
                <w:rFonts w:ascii="Times New Roman" w:hAnsi="Times New Roman" w:cs="Times New Roman"/>
                <w:sz w:val="28"/>
                <w:szCs w:val="28"/>
                <w:lang w:eastAsia="ru-RU"/>
              </w:rPr>
            </w:pPr>
            <w:r w:rsidRPr="005302F0">
              <w:rPr>
                <w:rFonts w:ascii="Times New Roman" w:hAnsi="Times New Roman" w:cs="Times New Roman"/>
                <w:sz w:val="28"/>
                <w:szCs w:val="28"/>
                <w:lang w:eastAsia="ru-RU"/>
              </w:rPr>
              <w:t>2. Разбор возникших вопросов.</w:t>
            </w:r>
          </w:p>
        </w:tc>
        <w:tc>
          <w:tcPr>
            <w:tcW w:w="722" w:type="pct"/>
            <w:vAlign w:val="center"/>
          </w:tcPr>
          <w:p w:rsidR="00FA26C1" w:rsidRPr="005302F0" w:rsidRDefault="00FA26C1" w:rsidP="001668EF">
            <w:pPr>
              <w:widowControl w:val="0"/>
              <w:snapToGri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5</w:t>
            </w:r>
          </w:p>
        </w:tc>
      </w:tr>
    </w:tbl>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E22D18" w:rsidRDefault="00FA26C1" w:rsidP="00CC3397">
      <w:pPr>
        <w:spacing w:after="0" w:line="240" w:lineRule="auto"/>
        <w:ind w:left="458" w:firstLine="709"/>
        <w:jc w:val="center"/>
        <w:rPr>
          <w:rFonts w:ascii="Times New Roman" w:hAnsi="Times New Roman" w:cs="Times New Roman"/>
          <w:b/>
          <w:bCs/>
          <w:sz w:val="28"/>
          <w:szCs w:val="28"/>
          <w:lang w:eastAsia="ru-RU"/>
        </w:rPr>
      </w:pPr>
      <w:r w:rsidRPr="00E22D18">
        <w:rPr>
          <w:rFonts w:ascii="Times New Roman" w:hAnsi="Times New Roman" w:cs="Times New Roman"/>
          <w:b/>
          <w:bCs/>
          <w:sz w:val="28"/>
          <w:szCs w:val="28"/>
          <w:lang w:eastAsia="ru-RU"/>
        </w:rPr>
        <w:lastRenderedPageBreak/>
        <w:t>Введение</w:t>
      </w:r>
    </w:p>
    <w:p w:rsidR="00FA26C1" w:rsidRPr="00330973" w:rsidRDefault="00FA26C1" w:rsidP="00CC3397">
      <w:pPr>
        <w:spacing w:after="0" w:line="240" w:lineRule="auto"/>
        <w:ind w:left="458" w:firstLine="709"/>
        <w:jc w:val="center"/>
        <w:rPr>
          <w:rFonts w:ascii="Times New Roman" w:hAnsi="Times New Roman" w:cs="Times New Roman"/>
          <w:b/>
          <w:bCs/>
          <w:color w:val="FF0000"/>
          <w:sz w:val="26"/>
          <w:szCs w:val="26"/>
          <w:lang w:eastAsia="ru-RU"/>
        </w:rPr>
      </w:pPr>
    </w:p>
    <w:p w:rsidR="00FA26C1" w:rsidRPr="00E22D18" w:rsidRDefault="00FA26C1" w:rsidP="00784F40">
      <w:pPr>
        <w:spacing w:after="0" w:line="240" w:lineRule="auto"/>
        <w:ind w:firstLine="709"/>
        <w:jc w:val="both"/>
        <w:rPr>
          <w:rFonts w:ascii="Times New Roman" w:hAnsi="Times New Roman" w:cs="Times New Roman"/>
          <w:sz w:val="28"/>
          <w:szCs w:val="28"/>
          <w:lang w:eastAsia="ru-RU"/>
        </w:rPr>
      </w:pPr>
      <w:r w:rsidRPr="00E22D18">
        <w:rPr>
          <w:rFonts w:ascii="Times New Roman" w:hAnsi="Times New Roman" w:cs="Times New Roman"/>
          <w:sz w:val="28"/>
          <w:szCs w:val="28"/>
          <w:lang w:eastAsia="ru-RU"/>
        </w:rPr>
        <w:t>Наука и техника не стоят на месте, постоянно вводятся всё новые технические средства, которые предназначены для удовлетворения потребностей человека. На производствах появляются современные системы, технологии они существенно облегчают труд и делают его более производительным.</w:t>
      </w:r>
    </w:p>
    <w:p w:rsidR="00FA26C1" w:rsidRPr="00E22D18" w:rsidRDefault="00FA26C1" w:rsidP="00784F40">
      <w:pPr>
        <w:spacing w:after="0" w:line="240" w:lineRule="auto"/>
        <w:ind w:firstLine="709"/>
        <w:jc w:val="both"/>
        <w:rPr>
          <w:rFonts w:ascii="Times New Roman" w:hAnsi="Times New Roman" w:cs="Times New Roman"/>
          <w:sz w:val="28"/>
          <w:szCs w:val="28"/>
          <w:lang w:eastAsia="ru-RU"/>
        </w:rPr>
      </w:pPr>
      <w:r w:rsidRPr="00E22D18">
        <w:rPr>
          <w:rFonts w:ascii="Times New Roman" w:hAnsi="Times New Roman" w:cs="Times New Roman"/>
          <w:sz w:val="28"/>
          <w:szCs w:val="28"/>
          <w:lang w:eastAsia="ru-RU"/>
        </w:rPr>
        <w:t>Но никуда, ни деться от того, что все производственные процессы и технические средства практически всегда представляют потенциальную угрозу человеку. На многих предприятиях некоторые виды работ и условия труда могут причинить вред здоровью. Обезопасить своих работников и предоставить им средства индивидуальной защиты – это первостепенная задача руководства. Не только на предприятиях есть необходимость использования специальных средств, которые обеспечат сохранность здоровья, но и в случае применения ОМП потенциальным противником без них не обойтись.</w:t>
      </w:r>
    </w:p>
    <w:p w:rsidR="00FA26C1" w:rsidRPr="00E22D18" w:rsidRDefault="00FA26C1" w:rsidP="00784F40">
      <w:pPr>
        <w:spacing w:after="0" w:line="240" w:lineRule="auto"/>
        <w:ind w:firstLine="709"/>
        <w:jc w:val="both"/>
        <w:rPr>
          <w:rFonts w:ascii="Times New Roman" w:hAnsi="Times New Roman" w:cs="Times New Roman"/>
          <w:sz w:val="28"/>
          <w:szCs w:val="28"/>
          <w:lang w:eastAsia="ru-RU"/>
        </w:rPr>
      </w:pPr>
      <w:r w:rsidRPr="00E22D18">
        <w:rPr>
          <w:rFonts w:ascii="Times New Roman" w:hAnsi="Times New Roman" w:cs="Times New Roman"/>
          <w:sz w:val="28"/>
          <w:szCs w:val="28"/>
          <w:lang w:eastAsia="ru-RU"/>
        </w:rPr>
        <w:t>Средства индивидуальной и коллективной защиты способны обеспечить безопасность населения от отравляющих и радиоактивных веществ, а также биологических средств. При совместном использовании индивидуальных и коллективных средств защиты эффект достигается наилучший.</w:t>
      </w:r>
    </w:p>
    <w:p w:rsidR="00FA26C1" w:rsidRPr="00E22D18" w:rsidRDefault="00FA26C1" w:rsidP="00784F40">
      <w:pPr>
        <w:spacing w:after="0" w:line="240" w:lineRule="auto"/>
        <w:ind w:firstLine="709"/>
        <w:jc w:val="both"/>
        <w:rPr>
          <w:rFonts w:ascii="Times New Roman" w:hAnsi="Times New Roman" w:cs="Times New Roman"/>
          <w:sz w:val="28"/>
          <w:szCs w:val="28"/>
          <w:lang w:eastAsia="ru-RU"/>
        </w:rPr>
      </w:pPr>
      <w:r w:rsidRPr="00E22D18">
        <w:rPr>
          <w:rFonts w:ascii="Times New Roman" w:hAnsi="Times New Roman" w:cs="Times New Roman"/>
          <w:sz w:val="28"/>
          <w:szCs w:val="28"/>
          <w:lang w:eastAsia="ru-RU"/>
        </w:rPr>
        <w:t>Знание назначения, характеристики, общего устройства и основных правил применения средств индивидуальной защиты и первичных средств пожаротушения необходимо каждому гражданину. Эти знания помогут каждому человеку уверенно действовать при возникновении чрезвычайной ситуации природного и техногенного характера.</w:t>
      </w:r>
    </w:p>
    <w:p w:rsidR="00FA26C1" w:rsidRPr="00E22D18" w:rsidRDefault="00FA26C1" w:rsidP="009D7477">
      <w:pPr>
        <w:spacing w:after="0" w:line="240" w:lineRule="auto"/>
        <w:ind w:firstLine="709"/>
        <w:jc w:val="both"/>
        <w:rPr>
          <w:rFonts w:ascii="Times New Roman" w:hAnsi="Times New Roman" w:cs="Times New Roman"/>
          <w:color w:val="FF0000"/>
          <w:sz w:val="28"/>
          <w:szCs w:val="28"/>
          <w:lang w:eastAsia="ru-RU"/>
        </w:rPr>
      </w:pPr>
    </w:p>
    <w:p w:rsidR="00FA26C1" w:rsidRPr="00E22D18" w:rsidRDefault="00FA26C1" w:rsidP="006B48EB">
      <w:pPr>
        <w:spacing w:after="0" w:line="240" w:lineRule="auto"/>
        <w:ind w:left="458" w:firstLine="709"/>
        <w:jc w:val="both"/>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E22D18" w:rsidRDefault="00FA26C1" w:rsidP="00CC3397">
      <w:pPr>
        <w:spacing w:after="0" w:line="240" w:lineRule="auto"/>
        <w:ind w:left="458" w:firstLine="709"/>
        <w:jc w:val="center"/>
        <w:rPr>
          <w:rFonts w:ascii="Times New Roman" w:hAnsi="Times New Roman" w:cs="Times New Roman"/>
          <w:b/>
          <w:bCs/>
          <w:color w:val="FF0000"/>
          <w:sz w:val="28"/>
          <w:szCs w:val="28"/>
          <w:lang w:eastAsia="ru-RU"/>
        </w:rPr>
      </w:pPr>
    </w:p>
    <w:p w:rsidR="00FA26C1" w:rsidRPr="005302F0" w:rsidRDefault="00FA26C1" w:rsidP="001D26A7">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С</w:t>
      </w:r>
      <w:r w:rsidRPr="005302F0">
        <w:rPr>
          <w:rFonts w:ascii="Times New Roman" w:hAnsi="Times New Roman" w:cs="Times New Roman"/>
          <w:b/>
          <w:bCs/>
          <w:sz w:val="28"/>
          <w:szCs w:val="28"/>
          <w:lang w:eastAsia="ru-RU"/>
        </w:rPr>
        <w:t>одержание занятия:</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E906B5" w:rsidRDefault="00FA26C1" w:rsidP="00B5735F">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В</w:t>
      </w:r>
      <w:r w:rsidRPr="00E906B5">
        <w:rPr>
          <w:rFonts w:ascii="Times New Roman" w:hAnsi="Times New Roman" w:cs="Times New Roman"/>
          <w:b/>
          <w:bCs/>
          <w:sz w:val="28"/>
          <w:szCs w:val="28"/>
          <w:lang w:eastAsia="ru-RU"/>
        </w:rPr>
        <w:t>водная часть:</w:t>
      </w:r>
    </w:p>
    <w:p w:rsidR="00FA26C1" w:rsidRPr="00E906B5" w:rsidRDefault="00FA26C1" w:rsidP="00B5735F">
      <w:pPr>
        <w:spacing w:after="0" w:line="240" w:lineRule="auto"/>
        <w:ind w:firstLine="709"/>
        <w:jc w:val="both"/>
        <w:rPr>
          <w:rFonts w:ascii="Times New Roman" w:hAnsi="Times New Roman" w:cs="Times New Roman"/>
          <w:b/>
          <w:bCs/>
          <w:sz w:val="28"/>
          <w:szCs w:val="28"/>
          <w:lang w:eastAsia="ru-RU"/>
        </w:rPr>
      </w:pPr>
    </w:p>
    <w:p w:rsidR="00FA26C1" w:rsidRPr="00E906B5" w:rsidRDefault="00FA26C1" w:rsidP="00B5735F">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Проверка наличия обучаемых, материального обеспечения занятия. Доведение темы, учебных вопросов и учебных целей. Доведение порядка проведения занятия.</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E906B5" w:rsidRDefault="00FA26C1" w:rsidP="0064065A">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О</w:t>
      </w:r>
      <w:r w:rsidRPr="00E906B5">
        <w:rPr>
          <w:rFonts w:ascii="Times New Roman" w:hAnsi="Times New Roman" w:cs="Times New Roman"/>
          <w:b/>
          <w:bCs/>
          <w:sz w:val="28"/>
          <w:szCs w:val="28"/>
          <w:lang w:eastAsia="ru-RU"/>
        </w:rPr>
        <w:t>сновная часть:</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Default="00FA26C1" w:rsidP="00CC3397">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E906B5">
        <w:rPr>
          <w:rFonts w:ascii="Times New Roman" w:hAnsi="Times New Roman" w:cs="Times New Roman"/>
          <w:b/>
          <w:bCs/>
          <w:sz w:val="28"/>
          <w:szCs w:val="28"/>
          <w:lang w:eastAsia="ru-RU"/>
        </w:rPr>
        <w:t xml:space="preserve">чебный вопрос № 1: </w:t>
      </w:r>
    </w:p>
    <w:p w:rsidR="00FA26C1" w:rsidRDefault="00FA26C1" w:rsidP="00CC3397">
      <w:pPr>
        <w:spacing w:after="0" w:line="240" w:lineRule="auto"/>
        <w:ind w:firstLine="709"/>
        <w:jc w:val="both"/>
        <w:rPr>
          <w:rFonts w:ascii="Times New Roman" w:hAnsi="Times New Roman" w:cs="Times New Roman"/>
          <w:b/>
          <w:bCs/>
          <w:sz w:val="28"/>
          <w:szCs w:val="28"/>
          <w:lang w:eastAsia="ru-RU"/>
        </w:rPr>
      </w:pPr>
    </w:p>
    <w:p w:rsidR="00FA26C1" w:rsidRPr="00E22D18" w:rsidRDefault="00FA26C1" w:rsidP="00CC3397">
      <w:pPr>
        <w:spacing w:after="0" w:line="240" w:lineRule="auto"/>
        <w:ind w:firstLine="709"/>
        <w:jc w:val="both"/>
        <w:rPr>
          <w:rFonts w:ascii="Times New Roman" w:hAnsi="Times New Roman" w:cs="Times New Roman"/>
          <w:b/>
          <w:bCs/>
          <w:sz w:val="28"/>
          <w:szCs w:val="28"/>
          <w:lang w:eastAsia="ru-RU"/>
        </w:rPr>
      </w:pPr>
      <w:r w:rsidRPr="00E22D18">
        <w:rPr>
          <w:rFonts w:ascii="Times New Roman" w:hAnsi="Times New Roman" w:cs="Times New Roman"/>
          <w:b/>
          <w:bCs/>
          <w:sz w:val="28"/>
          <w:szCs w:val="28"/>
          <w:lang w:eastAsia="ru-RU"/>
        </w:rPr>
        <w:t>«Использование имеющихся в организациисредств индивидуальной и коллективной защиты. Порядок получения средств индивидуальной  защиты».</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b/>
          <w:bCs/>
          <w:sz w:val="28"/>
          <w:szCs w:val="28"/>
          <w:lang w:eastAsia="ru-RU"/>
        </w:rPr>
        <w:t>К средствам коллективной защиты рабочих и служащих относятся защитные сооружения гражданской обороны:</w:t>
      </w:r>
      <w:r w:rsidRPr="00E906B5">
        <w:rPr>
          <w:rFonts w:ascii="Times New Roman" w:hAnsi="Times New Roman" w:cs="Times New Roman"/>
          <w:sz w:val="28"/>
          <w:szCs w:val="28"/>
          <w:lang w:eastAsia="ru-RU"/>
        </w:rPr>
        <w:t xml:space="preserve"> убежища, противорадиационные укрытия (ПРУ), укрытия, заглубленные помещения и другие сооружения подземного пространства.</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b/>
          <w:bCs/>
          <w:sz w:val="28"/>
          <w:szCs w:val="28"/>
          <w:lang w:eastAsia="ru-RU"/>
        </w:rPr>
        <w:t xml:space="preserve">Средства индивидуальной защиты – </w:t>
      </w:r>
      <w:r w:rsidRPr="00E906B5">
        <w:rPr>
          <w:rFonts w:ascii="Times New Roman" w:hAnsi="Times New Roman" w:cs="Times New Roman"/>
          <w:sz w:val="28"/>
          <w:szCs w:val="28"/>
          <w:lang w:eastAsia="ru-RU"/>
        </w:rPr>
        <w:t>это группа предметов, предназначенных для защиты (обеспечения безопасности) одного человека от отравляющих, радиоактивных веществ и биологических средств, а также светового излучения ядерного взрыва.</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По своему назначению они подразделяются на:</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средства защиты органов дыхания;</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средства защиты глаз;</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средства защиты кожи.</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E906B5" w:rsidRDefault="00FA26C1" w:rsidP="00CC3397">
      <w:pPr>
        <w:spacing w:after="0" w:line="240" w:lineRule="auto"/>
        <w:ind w:firstLine="709"/>
        <w:jc w:val="both"/>
        <w:rPr>
          <w:rFonts w:ascii="Times New Roman" w:hAnsi="Times New Roman" w:cs="Times New Roman"/>
          <w:b/>
          <w:bCs/>
          <w:sz w:val="28"/>
          <w:szCs w:val="28"/>
          <w:lang w:eastAsia="ru-RU"/>
        </w:rPr>
      </w:pPr>
      <w:r w:rsidRPr="00E906B5">
        <w:rPr>
          <w:rFonts w:ascii="Times New Roman" w:hAnsi="Times New Roman" w:cs="Times New Roman"/>
          <w:b/>
          <w:bCs/>
          <w:sz w:val="28"/>
          <w:szCs w:val="28"/>
          <w:lang w:val="en-US" w:eastAsia="ru-RU"/>
        </w:rPr>
        <w:t>I</w:t>
      </w:r>
      <w:r w:rsidRPr="00E906B5">
        <w:rPr>
          <w:rFonts w:ascii="Times New Roman" w:hAnsi="Times New Roman" w:cs="Times New Roman"/>
          <w:b/>
          <w:bCs/>
          <w:sz w:val="28"/>
          <w:szCs w:val="28"/>
          <w:lang w:eastAsia="ru-RU"/>
        </w:rPr>
        <w:t>. Средства защиты органов дыхания.</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1.1. Фильтрующие противогазы надёжно предохраняют органы дыхания, глаза, лицо от поражения отравляющими и радиоактивными веществами, биологическими средствами. К ним относятся: противогазы ГП – 5 (5М), ГП – 7 (7В), ГП – 21 – для взрослых; противогазы ПДФ – Д, ПДФ – 2Д – для детей от 1,5 до 7 лет, ПДФ – Ш, ПДФ – 2Ш – для детей от 7 до 17 лет, камеры защитные детские</w:t>
      </w:r>
      <w:r w:rsidRPr="00E906B5">
        <w:rPr>
          <w:rFonts w:ascii="Times New Roman" w:hAnsi="Times New Roman" w:cs="Times New Roman"/>
          <w:spacing w:val="-4"/>
          <w:sz w:val="28"/>
          <w:szCs w:val="28"/>
          <w:lang w:eastAsia="ru-RU"/>
        </w:rPr>
        <w:t xml:space="preserve"> КЗД – 4 (6) </w:t>
      </w:r>
      <w:r w:rsidRPr="00E906B5">
        <w:rPr>
          <w:rFonts w:ascii="Times New Roman" w:hAnsi="Times New Roman" w:cs="Times New Roman"/>
          <w:sz w:val="28"/>
          <w:szCs w:val="28"/>
          <w:lang w:eastAsia="ru-RU"/>
        </w:rPr>
        <w:t xml:space="preserve">– </w:t>
      </w:r>
      <w:r w:rsidRPr="00E906B5">
        <w:rPr>
          <w:rFonts w:ascii="Times New Roman" w:hAnsi="Times New Roman" w:cs="Times New Roman"/>
          <w:spacing w:val="-4"/>
          <w:sz w:val="28"/>
          <w:szCs w:val="28"/>
          <w:lang w:eastAsia="ru-RU"/>
        </w:rPr>
        <w:t>для детей до 1,5 лет.</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1.2. Промышленные фильтрующие противогазы предназначены для защиты от определённых типов аварийно химически опасных веществ (далее – АХОВ). Их используют только там, где в воздухе содержится не менее 18 % кислорода, суммарная объёмная доля  газообразных вредных примесей не превышает 0,5 % (фосфористого водорода – не более 0,2 %, мышьяковистого водорода – 0,3 %).</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К ним относятся:</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ППФМ – 92 – противогаз промышленный фильтрующий модульный;</w:t>
      </w:r>
    </w:p>
    <w:p w:rsidR="00FA26C1" w:rsidRPr="00E906B5" w:rsidRDefault="00FA26C1" w:rsidP="00CC3397">
      <w:pPr>
        <w:spacing w:after="0" w:line="240" w:lineRule="auto"/>
        <w:ind w:firstLine="709"/>
        <w:jc w:val="both"/>
        <w:rPr>
          <w:rFonts w:ascii="Times New Roman" w:hAnsi="Times New Roman" w:cs="Times New Roman"/>
          <w:spacing w:val="-6"/>
          <w:sz w:val="28"/>
          <w:szCs w:val="28"/>
          <w:lang w:eastAsia="ru-RU"/>
        </w:rPr>
      </w:pPr>
      <w:r w:rsidRPr="00E906B5">
        <w:rPr>
          <w:rFonts w:ascii="Times New Roman" w:hAnsi="Times New Roman" w:cs="Times New Roman"/>
          <w:spacing w:val="-6"/>
          <w:sz w:val="28"/>
          <w:szCs w:val="28"/>
          <w:lang w:eastAsia="ru-RU"/>
        </w:rPr>
        <w:lastRenderedPageBreak/>
        <w:t>противогазы шланговые ПШ – 1Б, ПШ - 20 РВ, ПШ – 40 РВ, ПШ – 40ЭРВ и др.;</w:t>
      </w:r>
    </w:p>
    <w:p w:rsidR="00FA26C1" w:rsidRPr="00E906B5" w:rsidRDefault="00FA26C1" w:rsidP="00F138D9">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газодымозащитный комплект (ГДЗК).</w:t>
      </w:r>
    </w:p>
    <w:p w:rsidR="00FA26C1" w:rsidRPr="00E906B5" w:rsidRDefault="00FA26C1" w:rsidP="00F138D9">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 xml:space="preserve">Не рекомендуется работать в таких противогазах, если состав газов и паров вредных веществ неизвестен. </w:t>
      </w:r>
    </w:p>
    <w:p w:rsidR="00FA26C1" w:rsidRPr="00E906B5" w:rsidRDefault="00FA26C1" w:rsidP="00F138D9">
      <w:pPr>
        <w:spacing w:after="0" w:line="240" w:lineRule="auto"/>
        <w:ind w:firstLine="709"/>
        <w:jc w:val="both"/>
        <w:rPr>
          <w:rFonts w:ascii="Times New Roman" w:hAnsi="Times New Roman" w:cs="Times New Roman"/>
          <w:b/>
          <w:bCs/>
          <w:sz w:val="28"/>
          <w:szCs w:val="28"/>
          <w:lang w:eastAsia="ru-RU"/>
        </w:rPr>
      </w:pPr>
      <w:r w:rsidRPr="00E906B5">
        <w:rPr>
          <w:rFonts w:ascii="Times New Roman" w:hAnsi="Times New Roman" w:cs="Times New Roman"/>
          <w:b/>
          <w:bCs/>
          <w:sz w:val="28"/>
          <w:szCs w:val="28"/>
          <w:lang w:eastAsia="ru-RU"/>
        </w:rPr>
        <w:t>Не допускается применение данных противогазов для защиты от низкокипящих, плохо сорбирующихся органических веществ (метан, бутан, этан, этилен, ацетилен).</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1.3. Изолирующие противогазы: ИП – 4, ИП – 4МК, ИП – 5, кислородный изолирующий противогаз КИП – 8, изолирующие дыхательные аппараты (ИДА) - обеспечивают работу в условиях непригодных для жизнедеятельности, при загрязнении АХОВ (ОВ).</w:t>
      </w:r>
    </w:p>
    <w:p w:rsidR="00FA26C1" w:rsidRPr="00E906B5" w:rsidRDefault="00FA26C1" w:rsidP="00CC3397">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1.4. Респираторы представляют собой облегчённое средство защиты органов дыхания от вредных газов, паров, аэрозолей и пыли. По назначению подразделяются на: противопылевые, противогазовые (газопылезащитные).</w:t>
      </w:r>
    </w:p>
    <w:p w:rsidR="00FA26C1" w:rsidRPr="00E906B5" w:rsidRDefault="00FA26C1" w:rsidP="00D506D3">
      <w:pPr>
        <w:spacing w:after="0" w:line="240" w:lineRule="auto"/>
        <w:ind w:firstLine="709"/>
        <w:jc w:val="both"/>
        <w:rPr>
          <w:rFonts w:ascii="Times New Roman" w:hAnsi="Times New Roman" w:cs="Times New Roman"/>
          <w:sz w:val="28"/>
          <w:szCs w:val="28"/>
          <w:lang w:eastAsia="ru-RU"/>
        </w:rPr>
      </w:pPr>
      <w:r w:rsidRPr="00E906B5">
        <w:rPr>
          <w:rFonts w:ascii="Times New Roman" w:hAnsi="Times New Roman" w:cs="Times New Roman"/>
          <w:sz w:val="28"/>
          <w:szCs w:val="28"/>
          <w:lang w:eastAsia="ru-RU"/>
        </w:rPr>
        <w:t>1.5. Простейшие (подручные) средства защиты органов дыхания: ВМП – ватно-марлевая повязка, МП – марлевая повязка. Важно заметить, что для повышения защитных свойств ВМП при аварии с хлором её необходимо смочить водой или 2 % раствором питьевой соды, при аварии с аммиаком (</w:t>
      </w:r>
      <w:r w:rsidRPr="00E906B5">
        <w:rPr>
          <w:rFonts w:ascii="Times New Roman" w:hAnsi="Times New Roman" w:cs="Times New Roman"/>
          <w:sz w:val="28"/>
          <w:szCs w:val="28"/>
          <w:lang w:val="en-US" w:eastAsia="ru-RU"/>
        </w:rPr>
        <w:t>NH</w:t>
      </w:r>
      <w:r w:rsidRPr="00E906B5">
        <w:rPr>
          <w:rFonts w:ascii="Times New Roman" w:hAnsi="Times New Roman" w:cs="Times New Roman"/>
          <w:sz w:val="28"/>
          <w:szCs w:val="28"/>
          <w:vertAlign w:val="subscript"/>
          <w:lang w:eastAsia="ru-RU"/>
        </w:rPr>
        <w:t>3</w:t>
      </w:r>
      <w:r w:rsidRPr="00E906B5">
        <w:rPr>
          <w:rFonts w:ascii="Times New Roman" w:hAnsi="Times New Roman" w:cs="Times New Roman"/>
          <w:sz w:val="28"/>
          <w:szCs w:val="28"/>
          <w:lang w:eastAsia="ru-RU"/>
        </w:rPr>
        <w:t>)  - 5 % раствором лимонной или уксусной кислоты.</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E77623" w:rsidRDefault="00FA26C1" w:rsidP="00CC3397">
      <w:pPr>
        <w:spacing w:after="0" w:line="240" w:lineRule="auto"/>
        <w:ind w:firstLine="709"/>
        <w:jc w:val="both"/>
        <w:rPr>
          <w:rFonts w:ascii="Times New Roman" w:hAnsi="Times New Roman" w:cs="Times New Roman"/>
          <w:b/>
          <w:bCs/>
          <w:sz w:val="28"/>
          <w:szCs w:val="28"/>
          <w:lang w:eastAsia="ru-RU"/>
        </w:rPr>
      </w:pPr>
      <w:r w:rsidRPr="00E77623">
        <w:rPr>
          <w:rFonts w:ascii="Times New Roman" w:hAnsi="Times New Roman" w:cs="Times New Roman"/>
          <w:b/>
          <w:bCs/>
          <w:sz w:val="28"/>
          <w:szCs w:val="28"/>
          <w:lang w:val="en-US" w:eastAsia="ru-RU"/>
        </w:rPr>
        <w:t>II</w:t>
      </w:r>
      <w:r w:rsidRPr="00E77623">
        <w:rPr>
          <w:rFonts w:ascii="Times New Roman" w:hAnsi="Times New Roman" w:cs="Times New Roman"/>
          <w:b/>
          <w:bCs/>
          <w:sz w:val="28"/>
          <w:szCs w:val="28"/>
          <w:lang w:eastAsia="ru-RU"/>
        </w:rPr>
        <w:t>. Средства защиты кожи.</w:t>
      </w:r>
    </w:p>
    <w:p w:rsidR="00FA26C1" w:rsidRPr="00E77623" w:rsidRDefault="00FA26C1" w:rsidP="00CC3397">
      <w:pPr>
        <w:spacing w:after="0" w:line="240" w:lineRule="auto"/>
        <w:ind w:firstLine="709"/>
        <w:jc w:val="both"/>
        <w:rPr>
          <w:rFonts w:ascii="Times New Roman" w:hAnsi="Times New Roman" w:cs="Times New Roman"/>
          <w:sz w:val="28"/>
          <w:szCs w:val="28"/>
          <w:lang w:eastAsia="ru-RU"/>
        </w:rPr>
      </w:pPr>
      <w:r w:rsidRPr="00E77623">
        <w:rPr>
          <w:rFonts w:ascii="Times New Roman" w:hAnsi="Times New Roman" w:cs="Times New Roman"/>
          <w:sz w:val="28"/>
          <w:szCs w:val="28"/>
          <w:lang w:eastAsia="ru-RU"/>
        </w:rPr>
        <w:t>Средства защиты кожи предназначены для предохранения людей от воздействия АХОВ, отравляющих, радиоактивных веществ и биологических средств. Данные средства подразделяются на специальные и подручные.</w:t>
      </w:r>
    </w:p>
    <w:p w:rsidR="00FA26C1" w:rsidRPr="00E77623" w:rsidRDefault="00FA26C1" w:rsidP="00CC3397">
      <w:pPr>
        <w:spacing w:after="0" w:line="240" w:lineRule="auto"/>
        <w:ind w:firstLine="709"/>
        <w:jc w:val="both"/>
        <w:rPr>
          <w:rFonts w:ascii="Times New Roman" w:hAnsi="Times New Roman" w:cs="Times New Roman"/>
          <w:sz w:val="28"/>
          <w:szCs w:val="28"/>
          <w:lang w:eastAsia="ru-RU"/>
        </w:rPr>
      </w:pPr>
      <w:r w:rsidRPr="00E77623">
        <w:rPr>
          <w:rFonts w:ascii="Times New Roman" w:hAnsi="Times New Roman" w:cs="Times New Roman"/>
          <w:sz w:val="28"/>
          <w:szCs w:val="28"/>
          <w:lang w:eastAsia="ru-RU"/>
        </w:rPr>
        <w:t>В свою очередь специальные подразделяются на изолирующие (воздухонепроницаемые) и фильтрующие (воздухопроницаемые). Для защиты от АХОВ в зоне аварии в основном используются средства изолирующего типа КИХ –4,5, КЗП, ОЗК, Л – 1 и другие.</w:t>
      </w:r>
    </w:p>
    <w:p w:rsidR="00FA26C1" w:rsidRPr="00E77623" w:rsidRDefault="00FA26C1" w:rsidP="00CC3397">
      <w:pPr>
        <w:spacing w:after="0" w:line="240" w:lineRule="auto"/>
        <w:ind w:firstLine="709"/>
        <w:jc w:val="both"/>
        <w:rPr>
          <w:rFonts w:ascii="Times New Roman" w:hAnsi="Times New Roman" w:cs="Times New Roman"/>
          <w:sz w:val="28"/>
          <w:szCs w:val="28"/>
          <w:lang w:eastAsia="ru-RU"/>
        </w:rPr>
      </w:pPr>
      <w:r w:rsidRPr="00E77623">
        <w:rPr>
          <w:rFonts w:ascii="Times New Roman" w:hAnsi="Times New Roman" w:cs="Times New Roman"/>
          <w:sz w:val="28"/>
          <w:szCs w:val="28"/>
          <w:lang w:eastAsia="ru-RU"/>
        </w:rPr>
        <w:t>Фильтрующие средства: ЗФО – защитная фильтрующая одежда (используется только с фильтрующими противогазами); защитный комплект ФЛ – Ф; защитный комплект ФЛ – Н; защитный комплект КЗХИ (для защиты от воздействия на кожные покровы хлорной извести, а также от других токсичных сыпучих веществ).</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167C8D" w:rsidRDefault="00FA26C1" w:rsidP="00CC3397">
      <w:pPr>
        <w:spacing w:after="0" w:line="240" w:lineRule="auto"/>
        <w:ind w:firstLine="709"/>
        <w:jc w:val="both"/>
        <w:rPr>
          <w:rFonts w:ascii="Times New Roman" w:hAnsi="Times New Roman" w:cs="Times New Roman"/>
          <w:b/>
          <w:bCs/>
          <w:sz w:val="28"/>
          <w:szCs w:val="28"/>
          <w:lang w:eastAsia="ru-RU"/>
        </w:rPr>
      </w:pPr>
      <w:r w:rsidRPr="00167C8D">
        <w:rPr>
          <w:rFonts w:ascii="Times New Roman" w:hAnsi="Times New Roman" w:cs="Times New Roman"/>
          <w:b/>
          <w:bCs/>
          <w:sz w:val="28"/>
          <w:szCs w:val="28"/>
          <w:lang w:val="en-US" w:eastAsia="ru-RU"/>
        </w:rPr>
        <w:t>III</w:t>
      </w:r>
      <w:r w:rsidRPr="00167C8D">
        <w:rPr>
          <w:rFonts w:ascii="Times New Roman" w:hAnsi="Times New Roman" w:cs="Times New Roman"/>
          <w:b/>
          <w:bCs/>
          <w:sz w:val="28"/>
          <w:szCs w:val="28"/>
          <w:lang w:eastAsia="ru-RU"/>
        </w:rPr>
        <w:t>. Медицинские средства индивидуальной защиты.</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К ним относятся:</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индивидуальный перевязочный пакет;</w:t>
      </w:r>
    </w:p>
    <w:p w:rsidR="00FA26C1" w:rsidRPr="00167C8D" w:rsidRDefault="00FA26C1" w:rsidP="00245CE6">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аптечка индивидуальная (АИ-2, Юнита);</w:t>
      </w:r>
    </w:p>
    <w:p w:rsidR="00FA26C1" w:rsidRPr="00167C8D" w:rsidRDefault="00FA26C1" w:rsidP="00656D6E">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индивидуальный противохимический пакет (ИПП-8,9,10,11).</w:t>
      </w:r>
    </w:p>
    <w:p w:rsidR="00FA26C1" w:rsidRPr="00330973" w:rsidRDefault="00FA26C1" w:rsidP="00CC3397">
      <w:pPr>
        <w:spacing w:after="0" w:line="240" w:lineRule="auto"/>
        <w:ind w:left="458" w:firstLine="709"/>
        <w:jc w:val="center"/>
        <w:outlineLvl w:val="0"/>
        <w:rPr>
          <w:rFonts w:ascii="Times New Roman" w:hAnsi="Times New Roman" w:cs="Times New Roman"/>
          <w:b/>
          <w:bCs/>
          <w:color w:val="FF0000"/>
          <w:sz w:val="26"/>
          <w:szCs w:val="26"/>
          <w:lang w:eastAsia="ru-RU"/>
        </w:rPr>
      </w:pPr>
    </w:p>
    <w:p w:rsidR="00FA26C1" w:rsidRDefault="00FA26C1" w:rsidP="00245CE6">
      <w:pPr>
        <w:spacing w:after="0" w:line="240" w:lineRule="auto"/>
        <w:ind w:firstLine="709"/>
        <w:jc w:val="center"/>
        <w:rPr>
          <w:rFonts w:ascii="Times New Roman" w:hAnsi="Times New Roman" w:cs="Times New Roman"/>
          <w:b/>
          <w:bCs/>
          <w:sz w:val="28"/>
          <w:szCs w:val="28"/>
          <w:lang w:eastAsia="ru-RU"/>
        </w:rPr>
      </w:pPr>
    </w:p>
    <w:p w:rsidR="00FA26C1" w:rsidRDefault="00FA26C1" w:rsidP="00245CE6">
      <w:pPr>
        <w:spacing w:after="0" w:line="240" w:lineRule="auto"/>
        <w:ind w:firstLine="709"/>
        <w:jc w:val="center"/>
        <w:rPr>
          <w:rFonts w:ascii="Times New Roman" w:hAnsi="Times New Roman" w:cs="Times New Roman"/>
          <w:b/>
          <w:bCs/>
          <w:sz w:val="28"/>
          <w:szCs w:val="28"/>
          <w:lang w:eastAsia="ru-RU"/>
        </w:rPr>
      </w:pPr>
    </w:p>
    <w:p w:rsidR="00FA26C1" w:rsidRDefault="00FA26C1" w:rsidP="00245CE6">
      <w:pPr>
        <w:spacing w:after="0" w:line="240" w:lineRule="auto"/>
        <w:ind w:firstLine="709"/>
        <w:jc w:val="center"/>
        <w:rPr>
          <w:rFonts w:ascii="Times New Roman" w:hAnsi="Times New Roman" w:cs="Times New Roman"/>
          <w:b/>
          <w:bCs/>
          <w:sz w:val="28"/>
          <w:szCs w:val="28"/>
          <w:lang w:eastAsia="ru-RU"/>
        </w:rPr>
      </w:pPr>
    </w:p>
    <w:p w:rsidR="00FA26C1" w:rsidRDefault="00FA26C1" w:rsidP="00245CE6">
      <w:pPr>
        <w:spacing w:after="0" w:line="240" w:lineRule="auto"/>
        <w:ind w:firstLine="709"/>
        <w:jc w:val="center"/>
        <w:rPr>
          <w:rFonts w:ascii="Times New Roman" w:hAnsi="Times New Roman" w:cs="Times New Roman"/>
          <w:b/>
          <w:bCs/>
          <w:sz w:val="28"/>
          <w:szCs w:val="28"/>
          <w:lang w:eastAsia="ru-RU"/>
        </w:rPr>
      </w:pPr>
    </w:p>
    <w:p w:rsidR="00FA26C1" w:rsidRPr="00167C8D" w:rsidRDefault="00FA26C1" w:rsidP="00245CE6">
      <w:pPr>
        <w:spacing w:after="0" w:line="240" w:lineRule="auto"/>
        <w:ind w:firstLine="709"/>
        <w:jc w:val="center"/>
        <w:rPr>
          <w:rFonts w:ascii="Times New Roman" w:hAnsi="Times New Roman" w:cs="Times New Roman"/>
          <w:b/>
          <w:bCs/>
          <w:sz w:val="28"/>
          <w:szCs w:val="28"/>
          <w:lang w:eastAsia="ru-RU"/>
        </w:rPr>
      </w:pPr>
      <w:r w:rsidRPr="00167C8D">
        <w:rPr>
          <w:rFonts w:ascii="Times New Roman" w:hAnsi="Times New Roman" w:cs="Times New Roman"/>
          <w:b/>
          <w:bCs/>
          <w:sz w:val="28"/>
          <w:szCs w:val="28"/>
          <w:lang w:eastAsia="ru-RU"/>
        </w:rPr>
        <w:lastRenderedPageBreak/>
        <w:t>Индивидуальный перевязочный пакет.</w:t>
      </w:r>
    </w:p>
    <w:p w:rsidR="00FA26C1" w:rsidRPr="00167C8D" w:rsidRDefault="00FA26C1" w:rsidP="00C70A81">
      <w:pPr>
        <w:spacing w:after="0" w:line="240" w:lineRule="auto"/>
        <w:ind w:firstLine="709"/>
        <w:jc w:val="both"/>
        <w:rPr>
          <w:rFonts w:ascii="Times New Roman" w:hAnsi="Times New Roman" w:cs="Times New Roman"/>
          <w:sz w:val="28"/>
          <w:szCs w:val="28"/>
          <w:lang w:eastAsia="ru-RU"/>
        </w:rPr>
      </w:pPr>
    </w:p>
    <w:p w:rsidR="00FA26C1" w:rsidRPr="00167C8D" w:rsidRDefault="00FA26C1" w:rsidP="00C70A81">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Индивидуальный перевязочный пакет – это стерильная повязка специального образца, заключённая в защитную оболочку, используемая для оказания первой помощи при поражениях людей.</w:t>
      </w:r>
    </w:p>
    <w:p w:rsidR="00FA26C1" w:rsidRPr="00167C8D" w:rsidRDefault="00FA26C1" w:rsidP="00C70A81">
      <w:pPr>
        <w:spacing w:after="0" w:line="240" w:lineRule="auto"/>
        <w:jc w:val="both"/>
        <w:outlineLvl w:val="0"/>
        <w:rPr>
          <w:rFonts w:ascii="Times New Roman" w:hAnsi="Times New Roman" w:cs="Times New Roman"/>
          <w:sz w:val="28"/>
          <w:szCs w:val="28"/>
          <w:lang w:eastAsia="ru-RU"/>
        </w:rPr>
      </w:pPr>
      <w:r w:rsidRPr="00167C8D">
        <w:rPr>
          <w:rFonts w:ascii="Times New Roman" w:hAnsi="Times New Roman" w:cs="Times New Roman"/>
          <w:b/>
          <w:bCs/>
          <w:sz w:val="28"/>
          <w:szCs w:val="28"/>
          <w:lang w:eastAsia="ru-RU"/>
        </w:rPr>
        <w:tab/>
      </w:r>
      <w:r w:rsidRPr="00167C8D">
        <w:rPr>
          <w:rFonts w:ascii="Times New Roman" w:hAnsi="Times New Roman" w:cs="Times New Roman"/>
          <w:sz w:val="28"/>
          <w:szCs w:val="28"/>
          <w:lang w:eastAsia="ru-RU"/>
        </w:rPr>
        <w:t>Надо помнить: пакеты перевязочные наша медицинская промышленность выпускает 4-х типов: индивидуальные, обыкновенные, первой помощи с одной подушечкой, первой помощи с двумя подушечками.</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Пакет перевязочный индивидуальный применяется для наложения первичных повязок на раны. Он состоит из бинта 10 сантиметров шириной и 7 метров длиной и двух ватно-марлевых подушечек. Одна из подушечек пришита около конца бинта неподвижно, а другую можно передвигать по бинту. Обычно подушечки и бинт завёрнуты в вощеную бумагу и вложены в герметичный чехол из прорезиненной ткани, целлофана или пергаментной бумаги. В пакете имеется булавка. На чехле указаны правила пользования пакетом. При пользовании пакетом его берут в левую руку, правой захватывают надрезанный край наружного чехла, рывком обрывают склейку и вынимают пакет в вощеной бумаге с булавкой. Из складки бумажной оболочки достают булавку и временно прикалывают ее на видном месте к одежде. Осторожно развертывают бумажную оболочку, в левую руку берут конец бинта, к которому пришита ватная подушечка, в правую – скатанный бинт и развертывают его. При этом освобождается вторая подушечка, которая может перемещаться по бинту. Бинт растягивают, разводя руки, вследствие чего подушечки расправляются.</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Одна сторона подушечки прошита красными нитками. Оказывающий помощь при необходимости может касаться руками только этой стороны. Подушечки кладут на рану другой, непрошитой стороной. При небольших ранах подушечки накладывают одна на другую, а при обширных ранениях или ожогах – рядом. В случае сквозных ранений одной подушечкой закрывают входное отверстие, а второй – выходное, для чего подушечки раздвигаются на нужное расстояние. Затем их прибинтовывают круговыми ходами бинта, конец которого закрепляют булавкой.</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Наружный чехол пакета, внутренняя поверхность которого стерильна, используется для наложения герметических повязок. Например, при простреле легкого.</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Хранится пакет в специальном кармане сумки для противогаза или в кармане одежды.</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Пакет обыкновенный в отличие от пакета перевязочного индивидуального упаковывается в наружную пергаментную оболочку и обклеивается бандеролью из-под пергамента.</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Пакеты первой помощи с одной и двумя подушечками упаковываются в подпергаментную внутреннюю и плёночную наружную оболочки.</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К каждому пакету прикрепляется рекомендация по его вскрытию и употреблению.</w:t>
      </w:r>
    </w:p>
    <w:p w:rsidR="00FA26C1" w:rsidRPr="00167C8D" w:rsidRDefault="00FA26C1" w:rsidP="00CC3397">
      <w:pPr>
        <w:spacing w:after="0" w:line="240" w:lineRule="auto"/>
        <w:ind w:firstLine="709"/>
        <w:outlineLvl w:val="0"/>
        <w:rPr>
          <w:rFonts w:ascii="Times New Roman" w:hAnsi="Times New Roman" w:cs="Times New Roman"/>
          <w:b/>
          <w:bCs/>
          <w:sz w:val="28"/>
          <w:szCs w:val="28"/>
          <w:lang w:eastAsia="ru-RU"/>
        </w:rPr>
      </w:pPr>
    </w:p>
    <w:p w:rsidR="00FA26C1" w:rsidRDefault="00FA26C1" w:rsidP="00CC3397">
      <w:pPr>
        <w:spacing w:after="0" w:line="240" w:lineRule="auto"/>
        <w:ind w:left="458" w:firstLine="709"/>
        <w:jc w:val="center"/>
        <w:outlineLvl w:val="0"/>
        <w:rPr>
          <w:rFonts w:ascii="Times New Roman" w:hAnsi="Times New Roman" w:cs="Times New Roman"/>
          <w:b/>
          <w:bCs/>
          <w:sz w:val="28"/>
          <w:szCs w:val="28"/>
          <w:lang w:eastAsia="ru-RU"/>
        </w:rPr>
      </w:pPr>
    </w:p>
    <w:p w:rsidR="00FA26C1" w:rsidRPr="00167C8D" w:rsidRDefault="00FA26C1" w:rsidP="00CC3397">
      <w:pPr>
        <w:spacing w:after="0" w:line="240" w:lineRule="auto"/>
        <w:ind w:left="458" w:firstLine="709"/>
        <w:jc w:val="center"/>
        <w:outlineLvl w:val="0"/>
        <w:rPr>
          <w:rFonts w:ascii="Times New Roman" w:hAnsi="Times New Roman" w:cs="Times New Roman"/>
          <w:b/>
          <w:bCs/>
          <w:sz w:val="28"/>
          <w:szCs w:val="28"/>
          <w:lang w:eastAsia="ru-RU"/>
        </w:rPr>
      </w:pPr>
      <w:r w:rsidRPr="00167C8D">
        <w:rPr>
          <w:rFonts w:ascii="Times New Roman" w:hAnsi="Times New Roman" w:cs="Times New Roman"/>
          <w:b/>
          <w:bCs/>
          <w:sz w:val="28"/>
          <w:szCs w:val="28"/>
          <w:lang w:eastAsia="ru-RU"/>
        </w:rPr>
        <w:lastRenderedPageBreak/>
        <w:t>Аптечка индивидуальная АИ-2.</w:t>
      </w:r>
    </w:p>
    <w:p w:rsidR="00FA26C1" w:rsidRPr="00167C8D" w:rsidRDefault="00FA26C1" w:rsidP="00CC3397">
      <w:pPr>
        <w:spacing w:after="0" w:line="240" w:lineRule="auto"/>
        <w:ind w:left="458" w:firstLine="709"/>
        <w:jc w:val="center"/>
        <w:outlineLvl w:val="0"/>
        <w:rPr>
          <w:rFonts w:ascii="Times New Roman" w:hAnsi="Times New Roman" w:cs="Times New Roman"/>
          <w:b/>
          <w:bCs/>
          <w:sz w:val="28"/>
          <w:szCs w:val="28"/>
          <w:lang w:eastAsia="ru-RU"/>
        </w:rPr>
      </w:pP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АИ-2 содержит медицинские средства защиты и предназначена для оказания самопомощи и взаимопомощи при ранениях и ожогах (для снятия боли), предупреждения или ослабления поражения радиоактивными, отравляющими или АХОВ, а также для предупреждения заболевания инфекционными болезнями.</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В аптечке находится набор медицинских средств, распределённых по гнёздам в пластмассовой коробочке. Размер коробочки 90</w:t>
      </w:r>
      <w:r w:rsidRPr="00167C8D">
        <w:rPr>
          <w:rFonts w:ascii="Times New Roman" w:hAnsi="Times New Roman" w:cs="Times New Roman"/>
          <w:sz w:val="28"/>
          <w:szCs w:val="28"/>
          <w:lang w:val="en-US" w:eastAsia="ru-RU"/>
        </w:rPr>
        <w:t>x</w:t>
      </w:r>
      <w:r w:rsidRPr="00167C8D">
        <w:rPr>
          <w:rFonts w:ascii="Times New Roman" w:hAnsi="Times New Roman" w:cs="Times New Roman"/>
          <w:sz w:val="28"/>
          <w:szCs w:val="28"/>
          <w:lang w:eastAsia="ru-RU"/>
        </w:rPr>
        <w:t>100</w:t>
      </w:r>
      <w:r w:rsidRPr="00167C8D">
        <w:rPr>
          <w:rFonts w:ascii="Times New Roman" w:hAnsi="Times New Roman" w:cs="Times New Roman"/>
          <w:sz w:val="28"/>
          <w:szCs w:val="28"/>
          <w:lang w:val="en-US" w:eastAsia="ru-RU"/>
        </w:rPr>
        <w:t>x</w:t>
      </w:r>
      <w:r w:rsidRPr="00167C8D">
        <w:rPr>
          <w:rFonts w:ascii="Times New Roman" w:hAnsi="Times New Roman" w:cs="Times New Roman"/>
          <w:sz w:val="28"/>
          <w:szCs w:val="28"/>
          <w:lang w:eastAsia="ru-RU"/>
        </w:rPr>
        <w:t>20 мм, масса – 130 гр. Размер и форма коробочки позволяют носить ее в кармане и всегда иметь при себе.</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В холодное время года аптечка носится во внутреннем кармане одежды, чтобы исключить замерзание жидкого лекарственного средства. В гнёздах аптечки размещены следующие медицинские препараты:</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1 – </w:t>
      </w:r>
      <w:r w:rsidRPr="00167C8D">
        <w:rPr>
          <w:rFonts w:ascii="Times New Roman" w:hAnsi="Times New Roman" w:cs="Times New Roman"/>
          <w:b/>
          <w:bCs/>
          <w:sz w:val="28"/>
          <w:szCs w:val="28"/>
          <w:lang w:eastAsia="ru-RU"/>
        </w:rPr>
        <w:t>противоболевое средство</w:t>
      </w:r>
      <w:r w:rsidRPr="00167C8D">
        <w:rPr>
          <w:rFonts w:ascii="Times New Roman" w:hAnsi="Times New Roman" w:cs="Times New Roman"/>
          <w:sz w:val="28"/>
          <w:szCs w:val="28"/>
          <w:lang w:eastAsia="ru-RU"/>
        </w:rPr>
        <w:t xml:space="preserve"> (промедол) находится в шприц-тюбике. Применяется при переломах костей, обширных ранах и ожогах путём инъекции в мягкие ткани бедра или руки. В экстренных случаях укол можно сделать и через одежду;</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2 – </w:t>
      </w:r>
      <w:r w:rsidRPr="00167C8D">
        <w:rPr>
          <w:rFonts w:ascii="Times New Roman" w:hAnsi="Times New Roman" w:cs="Times New Roman"/>
          <w:b/>
          <w:bCs/>
          <w:sz w:val="28"/>
          <w:szCs w:val="28"/>
          <w:lang w:eastAsia="ru-RU"/>
        </w:rPr>
        <w:t xml:space="preserve">средство для предупреждения отравления фосфорорганическими отравляющими веществами </w:t>
      </w:r>
      <w:r w:rsidRPr="00167C8D">
        <w:rPr>
          <w:rFonts w:ascii="Times New Roman" w:hAnsi="Times New Roman" w:cs="Times New Roman"/>
          <w:sz w:val="28"/>
          <w:szCs w:val="28"/>
          <w:lang w:eastAsia="ru-RU"/>
        </w:rPr>
        <w:t xml:space="preserve">(ОВ) – антидот (тарен), 6 таблеток по 0,3 г. Находится оно в красном круглом пенале с четырьмя полуовальными выступами на корпусе. При появлении и нарастании признаков отравления и в условиях угрозы отравления принимают одну таблетку. Повторный приём рекомендуется не ранее чем через 5-6 часов, при ухудшении зрения, появление резкой одышки следует принять еще; </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3 – </w:t>
      </w:r>
      <w:r w:rsidRPr="00167C8D">
        <w:rPr>
          <w:rFonts w:ascii="Times New Roman" w:hAnsi="Times New Roman" w:cs="Times New Roman"/>
          <w:b/>
          <w:bCs/>
          <w:sz w:val="28"/>
          <w:szCs w:val="28"/>
          <w:lang w:eastAsia="ru-RU"/>
        </w:rPr>
        <w:t>противобактериальное средство</w:t>
      </w:r>
      <w:r w:rsidRPr="00167C8D">
        <w:rPr>
          <w:rFonts w:ascii="Times New Roman" w:hAnsi="Times New Roman" w:cs="Times New Roman"/>
          <w:sz w:val="28"/>
          <w:szCs w:val="28"/>
          <w:lang w:eastAsia="ru-RU"/>
        </w:rPr>
        <w:t xml:space="preserve"> №2 (сульфадиметоксин), 15 таблеток по 0,2 г. Находится оно в большом круглом пенале без окраски. Средство следует использовать при желудочно-кишечном расстройстве, возникающем после радиационного поражения. В первые сутки принимают 7 таблеток (в один приём), а в последующие двое суток – по 4 таблетки. Этот препарат является средством профилактики инфекционных заболеваний, которые могут возникнуть в связи с ослаблением защитных свойств облучённого организма;</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4 – </w:t>
      </w:r>
      <w:r w:rsidRPr="00167C8D">
        <w:rPr>
          <w:rFonts w:ascii="Times New Roman" w:hAnsi="Times New Roman" w:cs="Times New Roman"/>
          <w:b/>
          <w:bCs/>
          <w:sz w:val="28"/>
          <w:szCs w:val="28"/>
          <w:lang w:eastAsia="ru-RU"/>
        </w:rPr>
        <w:t>радиозащитное средство</w:t>
      </w:r>
      <w:r w:rsidRPr="00167C8D">
        <w:rPr>
          <w:rFonts w:ascii="Times New Roman" w:hAnsi="Times New Roman" w:cs="Times New Roman"/>
          <w:sz w:val="28"/>
          <w:szCs w:val="28"/>
          <w:lang w:eastAsia="ru-RU"/>
        </w:rPr>
        <w:t xml:space="preserve"> № 1 (цистамин), 12 таблеток по 0,2 г. Находится оно в двух розовых пеналах-восьмигранниках. Принимают его для личной профилактики при угрозе радиационного поражения, 6 таблеток сразу и лучше за 30-60 минут до облучения. Повторный прием 6 таблеток допускается через 4-5 часов в случае нахождения на территории, зараженной радиоактивными веществами;</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5 – </w:t>
      </w:r>
      <w:r w:rsidRPr="00167C8D">
        <w:rPr>
          <w:rFonts w:ascii="Times New Roman" w:hAnsi="Times New Roman" w:cs="Times New Roman"/>
          <w:b/>
          <w:bCs/>
          <w:sz w:val="28"/>
          <w:szCs w:val="28"/>
          <w:lang w:eastAsia="ru-RU"/>
        </w:rPr>
        <w:t>противобактериальное средство</w:t>
      </w:r>
      <w:r w:rsidRPr="00167C8D">
        <w:rPr>
          <w:rFonts w:ascii="Times New Roman" w:hAnsi="Times New Roman" w:cs="Times New Roman"/>
          <w:sz w:val="28"/>
          <w:szCs w:val="28"/>
          <w:lang w:eastAsia="ru-RU"/>
        </w:rPr>
        <w:t xml:space="preserve"> № 1 – антибиотик широкого спектра действия (гидрохлорид тетрациклина), 10 таблеток по 1000000 ед. Находится в двух четырёхгранных пеналах без окраски. Принимают как средство экстренной профилактики при угрозе заражения бактериальными средствами или при заражении ими, а также при ранениях и ожогах (для предупреждения заражения). Сначала принимают содержимое </w:t>
      </w:r>
      <w:r w:rsidRPr="00167C8D">
        <w:rPr>
          <w:rFonts w:ascii="Times New Roman" w:hAnsi="Times New Roman" w:cs="Times New Roman"/>
          <w:sz w:val="28"/>
          <w:szCs w:val="28"/>
          <w:lang w:eastAsia="ru-RU"/>
        </w:rPr>
        <w:lastRenderedPageBreak/>
        <w:t>одного пенала – сразу 5 таблеток, а затем через 6 часов принимают содержимое другого пенала – также 5 таблеток;</w:t>
      </w:r>
    </w:p>
    <w:p w:rsidR="00FA26C1" w:rsidRPr="00167C8D" w:rsidRDefault="00FA26C1" w:rsidP="00E0515F">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6 – </w:t>
      </w:r>
      <w:r w:rsidRPr="00167C8D">
        <w:rPr>
          <w:rFonts w:ascii="Times New Roman" w:hAnsi="Times New Roman" w:cs="Times New Roman"/>
          <w:b/>
          <w:bCs/>
          <w:sz w:val="28"/>
          <w:szCs w:val="28"/>
          <w:lang w:eastAsia="ru-RU"/>
        </w:rPr>
        <w:t>радиозащитное средство</w:t>
      </w:r>
      <w:r w:rsidRPr="00167C8D">
        <w:rPr>
          <w:rFonts w:ascii="Times New Roman" w:hAnsi="Times New Roman" w:cs="Times New Roman"/>
          <w:sz w:val="28"/>
          <w:szCs w:val="28"/>
          <w:lang w:eastAsia="ru-RU"/>
        </w:rPr>
        <w:t xml:space="preserve"> № 2 (йодистый калий), 10 таблеток. Находится в белом четырёхгранном пенале с продольными полуовальными вырезками в стенках граней. Препарат следует принимать по одной таблетке ежедневно в течение 10 дней после аварии на АЭС и в случае употребления человеком в пищу свежего молока от коров, пасущихся на загрязненной радиоактивными веществами местности. Препарат препятствует отложению в щитовидной железе радиоактивного йода, который поступает в организм с молоком;</w:t>
      </w:r>
    </w:p>
    <w:p w:rsidR="00FA26C1" w:rsidRPr="00167C8D" w:rsidRDefault="00FA26C1" w:rsidP="004978AD">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гнездо № 7 – </w:t>
      </w:r>
      <w:r w:rsidRPr="00167C8D">
        <w:rPr>
          <w:rFonts w:ascii="Times New Roman" w:hAnsi="Times New Roman" w:cs="Times New Roman"/>
          <w:b/>
          <w:bCs/>
          <w:sz w:val="28"/>
          <w:szCs w:val="28"/>
          <w:lang w:eastAsia="ru-RU"/>
        </w:rPr>
        <w:t>противорвотное средство</w:t>
      </w:r>
      <w:r w:rsidRPr="00167C8D">
        <w:rPr>
          <w:rFonts w:ascii="Times New Roman" w:hAnsi="Times New Roman" w:cs="Times New Roman"/>
          <w:sz w:val="28"/>
          <w:szCs w:val="28"/>
          <w:lang w:eastAsia="ru-RU"/>
        </w:rPr>
        <w:t xml:space="preserve"> (этаперазин), 5 таблеток по 0,004 г. Находится в голубом круглом пенале с шестью продольными выступающими полосками. Принимается по одной таблетке при ушибах головы, сотрясениях и контузиях, а также сразу после радиоактивного облучения с целью предупреждения рвоты. При продолжающейся тошноте следует принимать по одной таблетке через 3-4 часа;</w:t>
      </w:r>
    </w:p>
    <w:p w:rsidR="00FA26C1" w:rsidRPr="00167C8D" w:rsidRDefault="00FA26C1" w:rsidP="004978AD">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Для детей дозы уменьшаются. Например, детям до 8 лет на один приём дается ¼ дозы взрослого, детям от 8 до 15 лет – ½ дозы взрослого. Это касается любого из перечисленных медикаментов, кроме радиозащитного средства № 2 и противоболевого средства, которое дается в полной дозе.</w:t>
      </w:r>
    </w:p>
    <w:p w:rsidR="00FA26C1" w:rsidRPr="00167C8D" w:rsidRDefault="00FA26C1" w:rsidP="004978AD">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В тех случаях, когда произошла авария на АЭС, а у жителей аптечек АИ-2 нет и они не могут принять радиозащитное средство № 2, можно йодистую настойку приготовить самим. Для этого берут стакан воды и капают туда 3-5 капель 5 % раствора йода. Детям до двух лет – 1-2 капли.</w:t>
      </w:r>
    </w:p>
    <w:p w:rsidR="00FA26C1" w:rsidRPr="00167C8D" w:rsidRDefault="00FA26C1" w:rsidP="004978AD">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Это делается для того, чтобы исключить внутреннее облучение щитовидной железы от попадания в организм радиоактивного йода. В первые 10 дней аварии йодная профилактика крайне необходима.</w:t>
      </w:r>
      <w:r w:rsidRPr="00167C8D">
        <w:rPr>
          <w:rFonts w:ascii="Times New Roman" w:hAnsi="Times New Roman" w:cs="Times New Roman"/>
          <w:sz w:val="28"/>
          <w:szCs w:val="28"/>
          <w:lang w:eastAsia="ru-RU"/>
        </w:rPr>
        <w:tab/>
      </w:r>
    </w:p>
    <w:p w:rsidR="00FA26C1" w:rsidRPr="00167C8D" w:rsidRDefault="00FA26C1" w:rsidP="00CC3397">
      <w:pPr>
        <w:spacing w:after="0" w:line="240" w:lineRule="auto"/>
        <w:ind w:left="458" w:firstLine="709"/>
        <w:jc w:val="both"/>
        <w:rPr>
          <w:rFonts w:ascii="Times New Roman" w:hAnsi="Times New Roman" w:cs="Times New Roman"/>
          <w:sz w:val="28"/>
          <w:szCs w:val="28"/>
          <w:lang w:eastAsia="ru-RU"/>
        </w:rPr>
      </w:pPr>
    </w:p>
    <w:p w:rsidR="00FA26C1" w:rsidRPr="00167C8D" w:rsidRDefault="00FA26C1" w:rsidP="00CC3397">
      <w:pPr>
        <w:spacing w:after="0" w:line="240" w:lineRule="auto"/>
        <w:ind w:left="458" w:firstLine="709"/>
        <w:jc w:val="center"/>
        <w:rPr>
          <w:rFonts w:ascii="Times New Roman" w:hAnsi="Times New Roman" w:cs="Times New Roman"/>
          <w:b/>
          <w:bCs/>
          <w:sz w:val="28"/>
          <w:szCs w:val="28"/>
          <w:lang w:eastAsia="ru-RU"/>
        </w:rPr>
      </w:pPr>
      <w:r w:rsidRPr="00167C8D">
        <w:rPr>
          <w:rFonts w:ascii="Times New Roman" w:hAnsi="Times New Roman" w:cs="Times New Roman"/>
          <w:b/>
          <w:bCs/>
          <w:sz w:val="28"/>
          <w:szCs w:val="28"/>
          <w:lang w:eastAsia="ru-RU"/>
        </w:rPr>
        <w:t>Индивидуальный противохимический пакет.</w:t>
      </w:r>
    </w:p>
    <w:p w:rsidR="00FA26C1" w:rsidRPr="00167C8D" w:rsidRDefault="00FA26C1" w:rsidP="00CC3397">
      <w:pPr>
        <w:spacing w:after="0" w:line="240" w:lineRule="auto"/>
        <w:ind w:left="458" w:firstLine="709"/>
        <w:jc w:val="center"/>
        <w:rPr>
          <w:rFonts w:ascii="Times New Roman" w:hAnsi="Times New Roman" w:cs="Times New Roman"/>
          <w:b/>
          <w:bCs/>
          <w:sz w:val="28"/>
          <w:szCs w:val="28"/>
          <w:lang w:eastAsia="ru-RU"/>
        </w:rPr>
      </w:pP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Индивидуальные противохимические пакеты ИПП-8, ИПП-9, ИПП-10 предназначены для обеззараживания капельножидких ОВ и некоторых АХОВ, попавших на тело и одежду человека, на средства индивидуальной защиты и на инструмент.</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b/>
          <w:bCs/>
          <w:sz w:val="28"/>
          <w:szCs w:val="28"/>
          <w:lang w:eastAsia="ru-RU"/>
        </w:rPr>
        <w:t>ИПП-8</w:t>
      </w:r>
      <w:r w:rsidRPr="00167C8D">
        <w:rPr>
          <w:rFonts w:ascii="Times New Roman" w:hAnsi="Times New Roman" w:cs="Times New Roman"/>
          <w:sz w:val="28"/>
          <w:szCs w:val="28"/>
          <w:lang w:eastAsia="ru-RU"/>
        </w:rPr>
        <w:t xml:space="preserve"> состоит из плоского стеклянного флакона ёмкостью 125-135 мл, заполненного полидегазирующим раствором, и четырёх ватно-марлевых тампонов. Весь пакет находится в целлофановом мешочке.</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При пользовании необходимо вскрыть оболочку пакета, извлечь флакон и тампоны, отвинтить пробку флакона и его содержимым обильно смочить тампон. Этим тампоном тщательно протереть открытые участки кожи и шлем-маску (маску) противогаза. Снова смочить тампон и протереть им края воротника и манжеты, прилегающие к коже. При обработке жидкостью может возникнуть ощущение жжения кожи, которое быстро проходит и не влияет на самочувствие и работоспособность.</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lastRenderedPageBreak/>
        <w:t>Необходимо помнить, что жидкость пакета ядовита и опасна для глаз. Поэтому кожу вокруг глаз следует обтирать сухим тампоном и промывать чистой водой или 2 % раствором соды.</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b/>
          <w:bCs/>
          <w:sz w:val="28"/>
          <w:szCs w:val="28"/>
          <w:lang w:eastAsia="ru-RU"/>
        </w:rPr>
        <w:t>ИПП-9</w:t>
      </w:r>
      <w:r w:rsidRPr="00167C8D">
        <w:rPr>
          <w:rFonts w:ascii="Times New Roman" w:hAnsi="Times New Roman" w:cs="Times New Roman"/>
          <w:sz w:val="28"/>
          <w:szCs w:val="28"/>
          <w:lang w:eastAsia="ru-RU"/>
        </w:rPr>
        <w:t xml:space="preserve"> – металлический сосуд цилиндрической формы с завинчивающейся крышкой. При пользовании пакетом крышка надевается на его донную часть.</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Чтобы увлажнить губку (она вместо ватно-марлевых тампонов), нужно утопить здесь пробойник, которым вскрывается сосуд, до упора и перевернув пакет, 2-3 раза встряхнуть. Смоченной губкой протереть кожу лица, кистей рук, зараженные участки одежды. После этого вытянуть пробойник из сосуда назад до упора и навинтить крышку. Пакет может быть использован для повторной обработки.</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b/>
          <w:bCs/>
          <w:sz w:val="28"/>
          <w:szCs w:val="28"/>
          <w:lang w:eastAsia="ru-RU"/>
        </w:rPr>
        <w:t>ИПП-10</w:t>
      </w:r>
      <w:r w:rsidRPr="00167C8D">
        <w:rPr>
          <w:rFonts w:ascii="Times New Roman" w:hAnsi="Times New Roman" w:cs="Times New Roman"/>
          <w:sz w:val="28"/>
          <w:szCs w:val="28"/>
          <w:lang w:eastAsia="ru-RU"/>
        </w:rPr>
        <w:t xml:space="preserve"> представляет собой металлический сосуд цилиндрической формы с крышкой-насадкой с упорами, которая крепится на ремешке. Внутри крышки имеется пробойник. При пользовании пакетом крышку, повёртывая, сдвинуть с упоров и ударом по ней вскрыть сосуд (под крышкой). Снять крышку и через образовавшееся отверстие налить на ладонь 10-15 мл жидкости, обработать лицо и шею спереди. Затем налить еще 10-15 мл жидкости и обработать кисти рук и шею сзади. Закрыть пакет крышкой и хранить для повторной обработки.</w:t>
      </w:r>
    </w:p>
    <w:p w:rsidR="00FA26C1" w:rsidRPr="00167C8D" w:rsidRDefault="00FA26C1" w:rsidP="003A4813">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Если противохимических пакетов нет, капли (мазки) ОВ можно снять тампонами из бумаги, ветоши или носовым платком. Участки тела или одежды достаточно обработать простой водой с мылом при условии, что с момента попадания капель на тело или одежду прошло не более 10-15 минут. Если время упущено, то обработку все равно сделать необходимо. Это несколько уменьшит степень поражения и исключит возможность механического переноса капель и мазков ОВ или АХОВ на другие участки тела или одежды.</w:t>
      </w:r>
    </w:p>
    <w:p w:rsidR="00FA26C1" w:rsidRPr="00167C8D" w:rsidRDefault="00FA26C1" w:rsidP="00CD4F5C">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Обезвредить капельножидкие ОВ можно и бытовыми химическими средствами. Для обработки кожи взрослого человека нужно заблаговременно подготовить 1 литр 3 % перекиси водорода и 30 грамм едкого натра (или 150 грамм силикатного клея), которые смешивают непосредственно перед использованием. Применяется полученный раствор также как и дегазирующая жидкость из ИПП.</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Обработка с помощью ИПП или подручных средств не исключает необходимости проведения в дальнейшем полной санитарной обработки людей и обеззараживания одежды, обуви и средств индивидуальной защиты.</w:t>
      </w: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Default="00FA26C1" w:rsidP="00CC3397">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167C8D">
        <w:rPr>
          <w:rFonts w:ascii="Times New Roman" w:hAnsi="Times New Roman" w:cs="Times New Roman"/>
          <w:b/>
          <w:bCs/>
          <w:sz w:val="28"/>
          <w:szCs w:val="28"/>
          <w:lang w:eastAsia="ru-RU"/>
        </w:rPr>
        <w:t>чебный вопрос № 2:</w:t>
      </w:r>
    </w:p>
    <w:p w:rsidR="00FA26C1" w:rsidRDefault="00FA26C1" w:rsidP="005645FA">
      <w:pPr>
        <w:spacing w:after="0" w:line="240" w:lineRule="auto"/>
        <w:jc w:val="both"/>
        <w:rPr>
          <w:rFonts w:ascii="Times New Roman" w:hAnsi="Times New Roman" w:cs="Times New Roman"/>
          <w:b/>
          <w:bCs/>
          <w:sz w:val="28"/>
          <w:szCs w:val="28"/>
          <w:lang w:eastAsia="ru-RU"/>
        </w:rPr>
      </w:pPr>
    </w:p>
    <w:p w:rsidR="00FA26C1" w:rsidRDefault="00FA26C1" w:rsidP="005645FA">
      <w:pPr>
        <w:spacing w:after="0" w:line="240" w:lineRule="auto"/>
        <w:jc w:val="both"/>
        <w:rPr>
          <w:rFonts w:ascii="Times New Roman" w:hAnsi="Times New Roman" w:cs="Times New Roman"/>
          <w:b/>
          <w:bCs/>
          <w:sz w:val="28"/>
          <w:szCs w:val="28"/>
          <w:lang w:eastAsia="ru-RU"/>
        </w:rPr>
      </w:pPr>
      <w:r w:rsidRPr="00167C8D">
        <w:rPr>
          <w:rFonts w:ascii="Times New Roman" w:hAnsi="Times New Roman" w:cs="Times New Roman"/>
          <w:b/>
          <w:bCs/>
          <w:sz w:val="28"/>
          <w:szCs w:val="28"/>
          <w:lang w:eastAsia="ru-RU"/>
        </w:rPr>
        <w:t xml:space="preserve"> «Практическое изготовление и применение подручных средств </w:t>
      </w:r>
    </w:p>
    <w:p w:rsidR="00FA26C1" w:rsidRPr="00167C8D" w:rsidRDefault="00FA26C1" w:rsidP="00CC3397">
      <w:pPr>
        <w:spacing w:after="0" w:line="240" w:lineRule="auto"/>
        <w:ind w:firstLine="709"/>
        <w:jc w:val="both"/>
        <w:rPr>
          <w:rFonts w:ascii="Times New Roman" w:hAnsi="Times New Roman" w:cs="Times New Roman"/>
          <w:b/>
          <w:bCs/>
          <w:sz w:val="28"/>
          <w:szCs w:val="28"/>
          <w:lang w:eastAsia="ru-RU"/>
        </w:rPr>
      </w:pPr>
      <w:r w:rsidRPr="00167C8D">
        <w:rPr>
          <w:rFonts w:ascii="Times New Roman" w:hAnsi="Times New Roman" w:cs="Times New Roman"/>
          <w:b/>
          <w:bCs/>
          <w:sz w:val="28"/>
          <w:szCs w:val="28"/>
          <w:lang w:eastAsia="ru-RU"/>
        </w:rPr>
        <w:t>защиты органов дыхания».</w:t>
      </w: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Ватно-марлевая повязка изготавливается так:</w:t>
      </w: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берут кусок марли 100х50 сантиметров;</w:t>
      </w: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lastRenderedPageBreak/>
        <w:t>в средней части куска на площади 30х20 сантиметров кладут ровный слой ваты толщиной примерно 2 сантиметра;</w:t>
      </w: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свободные от ваты  концы марли (около 30-35 сантиметров) с обеих сторон разрезают посередине ножницами, образуя две пары завязок;</w:t>
      </w: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повязка скрепляется поперечными строчками стежков у каждой завязки.</w:t>
      </w: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Если есть марля, но нет  ваты, можно изготовить марлевую повязку. Для этого вместо ваты на середину куска укладывают 5-6 слоёв марли.</w:t>
      </w:r>
    </w:p>
    <w:p w:rsidR="00FA26C1" w:rsidRPr="00167C8D" w:rsidRDefault="00FA26C1" w:rsidP="00CC3397">
      <w:pPr>
        <w:spacing w:after="0" w:line="240" w:lineRule="auto"/>
        <w:ind w:left="140" w:right="190"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Ватно-марлевую (или просто марлевую) повязку при использовании накладывают на лицо так, чтобы нижний край её закрывал низ подбородка, а верхний доходил до глазных впадин, при этом должны хорошо закрываться рот и нос. Разрезанные концы повязки завязываются: нижние – на темени, верхние – на затылке. </w:t>
      </w: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Default="00FA26C1" w:rsidP="00CC3397">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167C8D">
        <w:rPr>
          <w:rFonts w:ascii="Times New Roman" w:hAnsi="Times New Roman" w:cs="Times New Roman"/>
          <w:b/>
          <w:bCs/>
          <w:sz w:val="28"/>
          <w:szCs w:val="28"/>
          <w:lang w:eastAsia="ru-RU"/>
        </w:rPr>
        <w:t xml:space="preserve">чебный вопрос № 3: </w:t>
      </w:r>
    </w:p>
    <w:p w:rsidR="00FA26C1" w:rsidRDefault="00FA26C1" w:rsidP="00CC3397">
      <w:pPr>
        <w:spacing w:after="0" w:line="240" w:lineRule="auto"/>
        <w:ind w:firstLine="709"/>
        <w:jc w:val="both"/>
        <w:rPr>
          <w:rFonts w:ascii="Times New Roman" w:hAnsi="Times New Roman" w:cs="Times New Roman"/>
          <w:b/>
          <w:bCs/>
          <w:sz w:val="28"/>
          <w:szCs w:val="28"/>
          <w:lang w:eastAsia="ru-RU"/>
        </w:rPr>
      </w:pPr>
    </w:p>
    <w:p w:rsidR="00FA26C1" w:rsidRPr="00167C8D" w:rsidRDefault="00FA26C1" w:rsidP="00CC3397">
      <w:pPr>
        <w:spacing w:after="0" w:line="240" w:lineRule="auto"/>
        <w:ind w:firstLine="709"/>
        <w:jc w:val="both"/>
        <w:rPr>
          <w:rFonts w:ascii="Times New Roman" w:hAnsi="Times New Roman" w:cs="Times New Roman"/>
          <w:b/>
          <w:bCs/>
          <w:sz w:val="28"/>
          <w:szCs w:val="28"/>
          <w:lang w:eastAsia="ru-RU"/>
        </w:rPr>
      </w:pPr>
      <w:r w:rsidRPr="00167C8D">
        <w:rPr>
          <w:rFonts w:ascii="Times New Roman" w:hAnsi="Times New Roman" w:cs="Times New Roman"/>
          <w:b/>
          <w:bCs/>
          <w:sz w:val="28"/>
          <w:szCs w:val="28"/>
          <w:lang w:eastAsia="ru-RU"/>
        </w:rPr>
        <w:t>«Действия при укрытии работников</w:t>
      </w:r>
      <w:r>
        <w:rPr>
          <w:rFonts w:ascii="Times New Roman" w:hAnsi="Times New Roman" w:cs="Times New Roman"/>
          <w:b/>
          <w:bCs/>
          <w:sz w:val="28"/>
          <w:szCs w:val="28"/>
          <w:lang w:eastAsia="ru-RU"/>
        </w:rPr>
        <w:t xml:space="preserve"> организации</w:t>
      </w:r>
      <w:r w:rsidRPr="00167C8D">
        <w:rPr>
          <w:rFonts w:ascii="Times New Roman" w:hAnsi="Times New Roman" w:cs="Times New Roman"/>
          <w:b/>
          <w:bCs/>
          <w:sz w:val="28"/>
          <w:szCs w:val="28"/>
          <w:lang w:eastAsia="ru-RU"/>
        </w:rPr>
        <w:t xml:space="preserve"> в защитных сооружениях. Меры безопасности при нахождении в защитных сооружениях».</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Укрытие рабочих и служащих организаций осуществляется в убежищах гражданской обороны - наиболее надёжных защитных сооружениях, способных обеспечить непрерывное пребывание укрываемых в них не менее двух суток.</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 xml:space="preserve">При неполном обеспечении наибольшей работающей смены местами в убежищах с возникновением угрозы нападения противника сооружаются быстровозводимые убежища (БВУ). </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Для полного обеспечения убежищами наибольшей работающей смены организаций, продолжающих деятельность в крупных городах, в военное время одновременно со строительством БВУ предусматривается приспособление и использование под укрытия подвальных и заглубленных сооружений, а также строительство простейших укрытий (щелей).</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Под убежища могут приспосабливаться помещения, встроенные в подвальные этажи производственных и вспомогательных зданий, а также жилых домов и заглубленные отдельно стоящие сооружения (гаражи, подземные переходы и т. п.).</w:t>
      </w:r>
    </w:p>
    <w:p w:rsidR="00FA26C1" w:rsidRPr="00167C8D" w:rsidRDefault="00FA26C1" w:rsidP="00CC3397">
      <w:pPr>
        <w:spacing w:after="0" w:line="240" w:lineRule="auto"/>
        <w:ind w:firstLine="709"/>
        <w:jc w:val="both"/>
        <w:rPr>
          <w:rFonts w:ascii="Times New Roman" w:hAnsi="Times New Roman" w:cs="Times New Roman"/>
          <w:sz w:val="28"/>
          <w:szCs w:val="28"/>
          <w:lang w:eastAsia="ru-RU"/>
        </w:rPr>
      </w:pPr>
      <w:r w:rsidRPr="00167C8D">
        <w:rPr>
          <w:rFonts w:ascii="Times New Roman" w:hAnsi="Times New Roman" w:cs="Times New Roman"/>
          <w:sz w:val="28"/>
          <w:szCs w:val="28"/>
          <w:lang w:eastAsia="ru-RU"/>
        </w:rPr>
        <w:t>Заполнение убежища (укрытия) производится по сигналам оповещения ГО организованно и быстро. Люди размещаются в них по указанию коменданта сооружения. Дети и их родители размещаются в отдельном отсеке или в специально отведённом для них месте, обычно вблизи воздухоподающих каналов. Люди, пребывающие в защитные сооружения, должны иметь с собой средства индивидуальной защиты, принадлежности туалета, запас продуктов питания  на двое суток, запас воды, личные документы и самые необходимые вещи.</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lastRenderedPageBreak/>
        <w:t>Приносить в защитное сооружение громоздкие вещи, легковоспламеняющиеся и сильно пахнущие вещества, а также проводить с собой животных не допускается.</w:t>
      </w: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r w:rsidRPr="00233DA3">
        <w:rPr>
          <w:rFonts w:ascii="Times New Roman" w:hAnsi="Times New Roman" w:cs="Times New Roman"/>
          <w:sz w:val="28"/>
          <w:szCs w:val="28"/>
          <w:lang w:eastAsia="ru-RU"/>
        </w:rPr>
        <w:t>В защитном сооружении строго соблюдаются установленные правила поведения и внутренний порядок. Укрываемые обязаны беспрекословно выполнять все распоряжения коменданта и личного состава звена обслуживания убежища (укрытия) и оказывать им помощь в поддержаниипорядка в сооружении. Запрещается ходить без необходимости по помещению, шуметь, курить, зажигать без разрешения керосиновые лампы, свечи, включать и выключать электроосвещение, инженерные агрегаты и сети, брать без разрешения инструмент, имущество и оснащение убежища (укрытия), расходовать без разрешения коменданта запас продовольствия и воды.</w:t>
      </w: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r w:rsidRPr="00233DA3">
        <w:rPr>
          <w:rFonts w:ascii="Times New Roman" w:hAnsi="Times New Roman" w:cs="Times New Roman"/>
          <w:sz w:val="28"/>
          <w:szCs w:val="28"/>
          <w:lang w:eastAsia="ru-RU"/>
        </w:rPr>
        <w:t>Отдых в защитном сооружении организуется посменно. В первую очередь отдыхают дети и престарелые люди. Для укрываемых организуются беседы, чтение и слушание радиопередач</w:t>
      </w:r>
      <w:r w:rsidRPr="00330973">
        <w:rPr>
          <w:rFonts w:ascii="Times New Roman" w:hAnsi="Times New Roman" w:cs="Times New Roman"/>
          <w:color w:val="FF0000"/>
          <w:sz w:val="28"/>
          <w:szCs w:val="28"/>
          <w:lang w:eastAsia="ru-RU"/>
        </w:rPr>
        <w:t>.</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Время пребывания людей в защитных сооружениях определятся органами управления ГО . При этом устанавливается порядок вывода (вывоза) людей из защитных сооружений.</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Вывод укрываемых из защитного сооружения производится по указанию коменданта после получения сигнала «Отбой воздушной тревоги!» или соответствующего органа управления ГО, а также при аварийном состоянии сооружения, угрожающем жизни людей.</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При повреждении или завале выхода защитного сооружения, люди покидают его через аварийный выход. После вскрытия входов или аварийных выходов эвакуация людей из защитного сооружения производится в следующем порядке: вначале на поверхность направляется из состава звена обслуживания один человек для выяснения обстановки, после чего комендант определяет возможность и порядок выхода укрываемых.</w:t>
      </w:r>
    </w:p>
    <w:p w:rsidR="00FA26C1" w:rsidRPr="00233DA3" w:rsidRDefault="00FA26C1" w:rsidP="00CC3397">
      <w:pPr>
        <w:spacing w:after="0" w:line="240" w:lineRule="auto"/>
        <w:ind w:firstLine="709"/>
        <w:jc w:val="both"/>
        <w:rPr>
          <w:rFonts w:ascii="Times New Roman" w:hAnsi="Times New Roman" w:cs="Times New Roman"/>
          <w:b/>
          <w:bCs/>
          <w:sz w:val="28"/>
          <w:szCs w:val="28"/>
          <w:lang w:eastAsia="ru-RU"/>
        </w:rPr>
      </w:pPr>
    </w:p>
    <w:p w:rsidR="00FA26C1" w:rsidRDefault="00FA26C1" w:rsidP="00CC3397">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У</w:t>
      </w:r>
      <w:r w:rsidRPr="00233DA3">
        <w:rPr>
          <w:rFonts w:ascii="Times New Roman" w:hAnsi="Times New Roman" w:cs="Times New Roman"/>
          <w:b/>
          <w:bCs/>
          <w:sz w:val="28"/>
          <w:szCs w:val="28"/>
          <w:lang w:eastAsia="ru-RU"/>
        </w:rPr>
        <w:t>чебный вопрос № 4:</w:t>
      </w:r>
    </w:p>
    <w:p w:rsidR="00FA26C1" w:rsidRDefault="00FA26C1" w:rsidP="00CC3397">
      <w:pPr>
        <w:spacing w:after="0" w:line="240" w:lineRule="auto"/>
        <w:ind w:firstLine="709"/>
        <w:jc w:val="both"/>
        <w:rPr>
          <w:rFonts w:ascii="Times New Roman" w:hAnsi="Times New Roman" w:cs="Times New Roman"/>
          <w:b/>
          <w:bCs/>
          <w:sz w:val="28"/>
          <w:szCs w:val="28"/>
          <w:lang w:eastAsia="ru-RU"/>
        </w:rPr>
      </w:pPr>
    </w:p>
    <w:p w:rsidR="00FA26C1" w:rsidRPr="00233DA3" w:rsidRDefault="00FA26C1" w:rsidP="00CC3397">
      <w:pPr>
        <w:spacing w:after="0" w:line="240" w:lineRule="auto"/>
        <w:ind w:firstLine="709"/>
        <w:jc w:val="both"/>
        <w:rPr>
          <w:rFonts w:ascii="Times New Roman" w:hAnsi="Times New Roman" w:cs="Times New Roman"/>
          <w:b/>
          <w:bCs/>
          <w:sz w:val="28"/>
          <w:szCs w:val="28"/>
          <w:lang w:eastAsia="ru-RU"/>
        </w:rPr>
      </w:pPr>
      <w:r w:rsidRPr="00233DA3">
        <w:rPr>
          <w:rFonts w:ascii="Times New Roman" w:hAnsi="Times New Roman" w:cs="Times New Roman"/>
          <w:b/>
          <w:bCs/>
          <w:sz w:val="28"/>
          <w:szCs w:val="28"/>
          <w:lang w:eastAsia="ru-RU"/>
        </w:rPr>
        <w:t xml:space="preserve"> «Технические и первичные средства пожаротушения и их расположение. Действия при их применении».</w:t>
      </w:r>
    </w:p>
    <w:p w:rsidR="00FA26C1" w:rsidRPr="00330973" w:rsidRDefault="00FA26C1" w:rsidP="00CC3397">
      <w:pPr>
        <w:spacing w:after="0" w:line="240" w:lineRule="auto"/>
        <w:ind w:firstLine="709"/>
        <w:jc w:val="both"/>
        <w:rPr>
          <w:rFonts w:ascii="Times New Roman" w:hAnsi="Times New Roman" w:cs="Times New Roman"/>
          <w:b/>
          <w:bCs/>
          <w:color w:val="FF0000"/>
          <w:sz w:val="28"/>
          <w:szCs w:val="28"/>
          <w:lang w:eastAsia="ru-RU"/>
        </w:rPr>
      </w:pP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b/>
          <w:bCs/>
          <w:sz w:val="28"/>
          <w:szCs w:val="28"/>
          <w:lang w:eastAsia="ru-RU"/>
        </w:rPr>
        <w:t>Первичные средства пожаротушения</w:t>
      </w:r>
      <w:r w:rsidRPr="00233DA3">
        <w:rPr>
          <w:rFonts w:ascii="Times New Roman" w:hAnsi="Times New Roman" w:cs="Times New Roman"/>
          <w:sz w:val="28"/>
          <w:szCs w:val="28"/>
          <w:lang w:eastAsia="ru-RU"/>
        </w:rPr>
        <w:t xml:space="preserve"> служат для тушения пожаров в начальной стадии их развития до прибытия пожарных подразделений. К ним относятся: песок, вода, огнетушители, ломы, багры, пожарные краны, кошма, войлок, асбестовое полотно, вёдра, лопаты, пожарные щиты. Важным средством пожаротушения являются ломы, багры, топоры, пилы, ножницы для резки решёток и т. д.</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Простейшим средством тушения загораний и пожаров является песок. Его можно использовать в абсолютном большинстве случаев. Он охлаждает горючее вещество, затрудняет доступ воздуха к нему и механически сбивает пламя. Возле места хранения песка обязательно надо иметь не менее 1-2 лопат.</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lastRenderedPageBreak/>
        <w:t>Наиболее распространённым и универсальным средством тушения пожара является вода. Однако её нельзя использовать, когда в огне находятся электрические провода и установки под напряжением, а так же вещества, которые соприкасаясь с водой, воспламеняются или выделяют ядовитые или горючие газы. Не следует применять воду для тушения бензина, керосина и других жидкостей, так как они легче воды, всплывают, и процесс горения не прекращается.</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Для ликвидации пожаров в начальной стадии можно применять асбестовое или войлочное полотно, не менее 1 м</w:t>
      </w:r>
      <w:r w:rsidRPr="00233DA3">
        <w:rPr>
          <w:rFonts w:ascii="Times New Roman" w:hAnsi="Times New Roman" w:cs="Times New Roman"/>
          <w:sz w:val="28"/>
          <w:szCs w:val="28"/>
          <w:vertAlign w:val="superscript"/>
          <w:lang w:eastAsia="ru-RU"/>
        </w:rPr>
        <w:t>2</w:t>
      </w:r>
      <w:r w:rsidRPr="00233DA3">
        <w:rPr>
          <w:rFonts w:ascii="Times New Roman" w:hAnsi="Times New Roman" w:cs="Times New Roman"/>
          <w:sz w:val="28"/>
          <w:szCs w:val="28"/>
          <w:lang w:eastAsia="ru-RU"/>
        </w:rPr>
        <w:t xml:space="preserve"> которое при плотном покрытии ими горящего предмета предотвращают доступ воздуха в зону горения.</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Важное значение в тушении пожара занимают внутренние пожарные краны. Они размещаются, как правило, в специальных шкафчиках, приспособленных для их опломбирования и визуального осмотра без вскрытия. У каждого должен быть пожарный рукав длиной 10, 15 или 20 метров и пожарный ствол. Один конец рукава примкнут к стволу, другой - к пожарному крану. Развёртывание расчёта по подаче воды к очагу пожара производится в составе двух человек – один работает со стволом, второй подаёт воду от крана.</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Пожарные багры применяют для разборки кровли, перегородок, стен, других элементов конструкций зданий и сооружений, кроме того, баграми растаскивают горящие предметы, материалы и т. п. Багры, входящие в комплектацию пожарных автомобилей, бывают двух типов: багор пожарный металлический представляет собой цельнометаллический стержень, на одном конце которого приварен крюк, а на втором - кольцевая ручка, его длинна - 200 см, масса - 5 кг; багор пожарный насадной, закреплённый на деревянном шесте двумя заклёпками, его длинна - 65 см, масса - 2 кг.</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Пожарные ломы используют для вскрытия конструкций, пробивания отверстий и других работ, при необходимости применяют в качестве рычага. Типы пожарных ломов:</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лом пожарный тяжёлый используют для вскрытия деревянных полов, ферм и т. п.;</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лом пожарный лёгкий применяют для расчистки места пожара, вскрытия кровли, обрешётки, а также отбивания льда колодцев гидрантов и открывания их крышек;</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лом пожарный универсальный используют для выполнения в стеснённых условиях лёгких рычажных работ, например вскрытия дверей, оконных переплётов и т. д.</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Крюк пожарный служит для выполнения работ при растаскивании, вскрытии и обрушении различных конструкций на пожарах. Крюки выпускают двух типов – лёгкий и тяжёлый.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Особое место отводится огнетушителям - это современные технические устройства, предназначенные для тушения пожаров в их начальной стадии возникновения. Отечественная промышленность выпускает огнетушители, которые классифицируются по виду огнетушащих средств, объёму корпуса, способу подачи огнетушащего состава и вида пусковых устройств.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lastRenderedPageBreak/>
        <w:t>По виду огнетушащие средства бывают воздушно-пенные, углекислотные, порошковые и комбинированные. Огнетушители делятся на переносные (массой до 20 кг) и передвижные (массой не менее 20, но не более 400 кг). Передвижные огнетушители могут иметь одну или несколько ёмкостей для зарядки огнетушащим веществом, смонтированных на тележке.</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b/>
          <w:bCs/>
          <w:sz w:val="28"/>
          <w:szCs w:val="28"/>
          <w:lang w:eastAsia="ru-RU"/>
        </w:rPr>
        <w:t>Огнетушители воздушно-пенные (ОВП)</w:t>
      </w:r>
      <w:r w:rsidRPr="00233DA3">
        <w:rPr>
          <w:rFonts w:ascii="Times New Roman" w:hAnsi="Times New Roman" w:cs="Times New Roman"/>
          <w:sz w:val="28"/>
          <w:szCs w:val="28"/>
          <w:lang w:eastAsia="ru-RU"/>
        </w:rPr>
        <w:t xml:space="preserve"> предназначены для тушения твёрдых и жидких веществ и материалов. Они выпускаются как заказного типа, так и с баллончиком для рабочего газа. Огнетушители выпускают трёх типов: переносные (ручные ОВП-5, ОВП-10); возимые ОВП-100 и стационарные ОВПУ-250. Имеют широкую область применения, за исключением случаев, когда огнетушащий заряд способствует развитию горения или является проводником электрического тока.</w:t>
      </w:r>
    </w:p>
    <w:p w:rsidR="00FA26C1" w:rsidRPr="00233DA3" w:rsidRDefault="00FA26C1" w:rsidP="009F5E5E">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В качестве огнетушащего средства применяют 6 % водный раствор пенообразователя ПО-1, который представляет собой тёмно-коричневую жидкость, состоящую из четырёх веществ: керосинового контакта Петрова; костного клея; синтетического этилового спирта или концентрированного этиленгликоля и технического едкого натра.</w:t>
      </w:r>
    </w:p>
    <w:p w:rsidR="00FA26C1" w:rsidRPr="00233DA3" w:rsidRDefault="00FA26C1" w:rsidP="009F5E5E">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Гарантийный срок хранения ПО-1 – 18 месяцев с момента изготовления.</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Ручные огнетушители ОВП-5 и ОВП-10 по конструкции идентичны между собой. Они состоят из стального корпуса, баллона для выталкивающего газа, крышки с запорно-пусковым устройством, сифонной трубки и воздушно-пенного ствола. На корпусе имеется рукоятка для удержания огнетушителя при работе и транспортировании к месту пожара.</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Принцип работы огнетушителя: при нажатии на пусковой рычаг разрывается пломба и игольчатый шток прокалывает мембрану баллона. Диоксид углерода, углекислота, воздух, азот и т. п., выходя из баллона через дозирующие отверстия в ниппеле, создаёт давление в корпусе огнетушителя. Под давлением рабочего газа баллона заряд по сифонной трубке поступает в воздушно-пенный ствол, где распыляется, смешиваясь с подсасываемым воздухом и образуют воздушно-механическую пену средней кратности.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В рабочем положении огнетушитель следует держать строго вертикально, не наклоняя его и не переворачивая.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К недостаткам ОВП относятся: узкий температурный диапазон применения, высокая коррозийная активность заряда, а так же </w:t>
      </w:r>
      <w:r w:rsidRPr="00233DA3">
        <w:rPr>
          <w:rFonts w:ascii="Times New Roman" w:hAnsi="Times New Roman" w:cs="Times New Roman"/>
          <w:b/>
          <w:bCs/>
          <w:sz w:val="28"/>
          <w:szCs w:val="28"/>
          <w:lang w:eastAsia="ru-RU"/>
        </w:rPr>
        <w:t xml:space="preserve">невозможность </w:t>
      </w:r>
      <w:r w:rsidRPr="00233DA3">
        <w:rPr>
          <w:rFonts w:ascii="Times New Roman" w:hAnsi="Times New Roman" w:cs="Times New Roman"/>
          <w:sz w:val="28"/>
          <w:szCs w:val="28"/>
          <w:lang w:eastAsia="ru-RU"/>
        </w:rPr>
        <w:t xml:space="preserve">применения при ликвидации пожаров и загораний электроустановок под напряжением.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b/>
          <w:bCs/>
          <w:sz w:val="28"/>
          <w:szCs w:val="28"/>
          <w:lang w:eastAsia="ru-RU"/>
        </w:rPr>
        <w:t xml:space="preserve">Углекислотные огнетушители. </w:t>
      </w:r>
      <w:r w:rsidRPr="00233DA3">
        <w:rPr>
          <w:rFonts w:ascii="Times New Roman" w:hAnsi="Times New Roman" w:cs="Times New Roman"/>
          <w:sz w:val="28"/>
          <w:szCs w:val="28"/>
          <w:lang w:eastAsia="ru-RU"/>
        </w:rPr>
        <w:t xml:space="preserve">К ним относятся: ОУ-2, ОУ-5, ОУ-8. Эти огнетушители предназначены для тушения горючих материалов и электроустановок под напряжением. Снегообразная масса имеет температуру – 80 </w:t>
      </w:r>
      <w:r w:rsidRPr="00233DA3">
        <w:rPr>
          <w:rFonts w:ascii="Times New Roman" w:hAnsi="Times New Roman" w:cs="Times New Roman"/>
          <w:sz w:val="28"/>
          <w:szCs w:val="28"/>
          <w:vertAlign w:val="superscript"/>
          <w:lang w:eastAsia="ru-RU"/>
        </w:rPr>
        <w:t>0</w:t>
      </w:r>
      <w:r w:rsidRPr="00233DA3">
        <w:rPr>
          <w:rFonts w:ascii="Times New Roman" w:hAnsi="Times New Roman" w:cs="Times New Roman"/>
          <w:sz w:val="28"/>
          <w:szCs w:val="28"/>
          <w:lang w:eastAsia="ru-RU"/>
        </w:rPr>
        <w:t xml:space="preserve">С. При тушении она снижает температуру горящего вещества и уменьшает содержание кислорода в зоне горения. Диоксид углерода в баллоне или огнетушителе находится в жидкой или газообразной фазе. Относительное его количество зависит от температуры. С повышением температуры жидкий диоксид углерода переходит в газообразный, и давление в баллоне резко возрастает. Во избежание взрыва баллонов, их заполняют жидким диоксидом </w:t>
      </w:r>
      <w:r w:rsidRPr="00233DA3">
        <w:rPr>
          <w:rFonts w:ascii="Times New Roman" w:hAnsi="Times New Roman" w:cs="Times New Roman"/>
          <w:sz w:val="28"/>
          <w:szCs w:val="28"/>
          <w:lang w:eastAsia="ru-RU"/>
        </w:rPr>
        <w:lastRenderedPageBreak/>
        <w:t>углерода на 75 %, а все огнетушители снабжают предохранительными мембранами.</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Углекислотные огнетушители подразделяются на: ручные, стационарные и передвижные.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Ручной огнетушитель предназначен для тушения возгораний различных веществ на транспортных средствах: судах, самолётах, автомобилях, локомотивах. Он представляет собой стальной баллон, в горловину которого ввёрнут затвор пистолетного типа с сифонной трубкой. На затворе крепится трубка с раструбом и мембранный предохранитель.</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Для приведения в действие раструб направляют на горящий объект и нажимают на курок затвора. При тушении пожара огнетушитель нельзя держать в горизонтальном положении или переворачивать головкой вниз. Во избежание обморожения нельзя прикасаться оголёнными частями тела к раструбу огнетушителя.</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Запрещается применять углекислотные огнетушители для тушения пожаров электрооборудования, находящегося под напряжением выше 10 кВ.</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b/>
          <w:bCs/>
          <w:sz w:val="28"/>
          <w:szCs w:val="28"/>
          <w:lang w:eastAsia="ru-RU"/>
        </w:rPr>
        <w:t>Огнетушители порошковые</w:t>
      </w:r>
      <w:r w:rsidRPr="00233DA3">
        <w:rPr>
          <w:rFonts w:ascii="Times New Roman" w:hAnsi="Times New Roman" w:cs="Times New Roman"/>
          <w:sz w:val="28"/>
          <w:szCs w:val="28"/>
          <w:lang w:eastAsia="ru-RU"/>
        </w:rPr>
        <w:t>. Их применяют для ликвидации загораний бензина, дизельного топлива, лаков, красок, древесины и других материалов на основе углерода. Порошки специального назначения используются при ликвидации пожаров и загораний щелочных металлов, алюминий и кремний органических соединений и различных самовозгорающихся веществ. Хорошие результаты даёт при тушении электроустановок. Широко применяется на автотранспорте и производственных участках.</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Выпускаются трёх типов: ручные, возимые и стационарные.</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Принцип работы огнетушителя: при нажатии на пусковой рычаг разрывается пломба, и игольчатый шток прокалывает мембрану баллона. Рабочий газ (углекислота, воздух, азот) выходят из баллона через дозирующее отверстие в ниппеле, по сифонной трубке поступает под аэроднище. В центре сифонной трубки (по высоте) имеется ряд отверстий, через которые выходит часть рабочего газа и производит рыхление порошка. Воздух (газ), проходя через слой порошка - взрыхляет его, и порошок под действием давления рабочего газа выдавливается по сифонной трубке и через насадку выбрасывается в очаг загорания. В рабочем положении огнетушитель следует держать только вертикально, не переворачивая его.</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Огнетушители воздушно-пенные подлежат гидравлическим испытаниям через год после начала эксплуатации – 25 %, через два года – 50%, через три года – 100 %. Если часть огнетушителей не выдержала испытаний, то проверяют все огнетушители данной партии независимо от срока эксплуатации. Огнетушители со сроком эксплуатации более трех лет испытывают ежегодно. Если дата изготовления огнетушителей неизвестна, то их испытывают перед каждой зарядкой. Испытание корпуса углекислотных огнетушителей производится 1 раз в пять лет.</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 xml:space="preserve">При постановке огнетушителей в эксплуатацию они должны быть заряжены, опломбированы и иметь бирку с указанием даты (месяц, год) зарядки и даты очередной перезарядки и технического освидетельствования. </w:t>
      </w:r>
    </w:p>
    <w:p w:rsidR="00FA26C1" w:rsidRPr="00233DA3" w:rsidRDefault="00FA26C1" w:rsidP="00CC3397">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lastRenderedPageBreak/>
        <w:t>На каждый огнетушитель, установленный на объекте, заводят паспорт. Огнетушителю присваивается порядковый номер, который наносится на огнетушитель, записывается в паспорт огнетушителя и в журнал учёта проверки наличия и состояния огнетушителей.</w:t>
      </w: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233DA3" w:rsidRDefault="00FA26C1" w:rsidP="008172A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З</w:t>
      </w:r>
      <w:r w:rsidRPr="00233DA3">
        <w:rPr>
          <w:rFonts w:ascii="Times New Roman" w:hAnsi="Times New Roman" w:cs="Times New Roman"/>
          <w:b/>
          <w:bCs/>
          <w:sz w:val="28"/>
          <w:szCs w:val="28"/>
          <w:lang w:eastAsia="ru-RU"/>
        </w:rPr>
        <w:t>аключительная часть:</w:t>
      </w:r>
    </w:p>
    <w:p w:rsidR="00FA26C1" w:rsidRPr="00233DA3" w:rsidRDefault="00FA26C1" w:rsidP="008172AE">
      <w:pPr>
        <w:spacing w:after="0" w:line="240" w:lineRule="auto"/>
        <w:ind w:firstLine="709"/>
        <w:jc w:val="both"/>
        <w:rPr>
          <w:rFonts w:ascii="Times New Roman" w:hAnsi="Times New Roman" w:cs="Times New Roman"/>
          <w:sz w:val="28"/>
          <w:szCs w:val="28"/>
          <w:lang w:eastAsia="ru-RU"/>
        </w:rPr>
      </w:pPr>
    </w:p>
    <w:p w:rsidR="00FA26C1" w:rsidRPr="00233DA3" w:rsidRDefault="00FA26C1" w:rsidP="008172AE">
      <w:pPr>
        <w:spacing w:after="0" w:line="240" w:lineRule="auto"/>
        <w:ind w:firstLine="709"/>
        <w:jc w:val="both"/>
        <w:rPr>
          <w:rFonts w:ascii="Times New Roman" w:hAnsi="Times New Roman" w:cs="Times New Roman"/>
          <w:sz w:val="28"/>
          <w:szCs w:val="28"/>
          <w:lang w:eastAsia="ru-RU"/>
        </w:rPr>
      </w:pPr>
      <w:r w:rsidRPr="00233DA3">
        <w:rPr>
          <w:rFonts w:ascii="Times New Roman" w:hAnsi="Times New Roman" w:cs="Times New Roman"/>
          <w:sz w:val="28"/>
          <w:szCs w:val="28"/>
          <w:lang w:eastAsia="ru-RU"/>
        </w:rPr>
        <w:t>Руководитель напоминает тему и цели занятия, отвечает на вопросы.</w:t>
      </w:r>
    </w:p>
    <w:p w:rsidR="00FA26C1" w:rsidRPr="00330973" w:rsidRDefault="00FA26C1" w:rsidP="008172AE">
      <w:pPr>
        <w:spacing w:after="0" w:line="240" w:lineRule="auto"/>
        <w:ind w:firstLine="709"/>
        <w:jc w:val="both"/>
        <w:rPr>
          <w:rFonts w:ascii="Times New Roman" w:hAnsi="Times New Roman" w:cs="Times New Roman"/>
          <w:color w:val="FF0000"/>
          <w:sz w:val="28"/>
          <w:szCs w:val="28"/>
          <w:lang w:eastAsia="ru-RU"/>
        </w:rPr>
      </w:pPr>
    </w:p>
    <w:p w:rsidR="00FA26C1" w:rsidRPr="00440FF1" w:rsidRDefault="00FA26C1" w:rsidP="005645FA">
      <w:pPr>
        <w:spacing w:after="0" w:line="240" w:lineRule="auto"/>
        <w:ind w:firstLine="709"/>
        <w:jc w:val="both"/>
        <w:rPr>
          <w:rFonts w:ascii="Times New Roman" w:hAnsi="Times New Roman" w:cs="Times New Roman"/>
          <w:b/>
          <w:bCs/>
          <w:sz w:val="28"/>
          <w:szCs w:val="28"/>
          <w:lang w:eastAsia="ru-RU"/>
        </w:rPr>
      </w:pPr>
      <w:r w:rsidRPr="00440FF1">
        <w:rPr>
          <w:rFonts w:ascii="Times New Roman" w:hAnsi="Times New Roman" w:cs="Times New Roman"/>
          <w:b/>
          <w:bCs/>
          <w:sz w:val="28"/>
          <w:szCs w:val="28"/>
          <w:lang w:eastAsia="ru-RU"/>
        </w:rPr>
        <w:t>Руководитель занятия</w:t>
      </w:r>
      <w:r>
        <w:rPr>
          <w:rFonts w:ascii="Times New Roman" w:hAnsi="Times New Roman" w:cs="Times New Roman"/>
          <w:b/>
          <w:bCs/>
          <w:sz w:val="28"/>
          <w:szCs w:val="28"/>
          <w:lang w:eastAsia="ru-RU"/>
        </w:rPr>
        <w:t>:</w:t>
      </w:r>
    </w:p>
    <w:p w:rsidR="00FA26C1" w:rsidRPr="00440FF1" w:rsidRDefault="00FA26C1" w:rsidP="005645FA">
      <w:pPr>
        <w:spacing w:after="0" w:line="240" w:lineRule="auto"/>
        <w:jc w:val="both"/>
        <w:rPr>
          <w:rFonts w:ascii="Times New Roman" w:hAnsi="Times New Roman" w:cs="Times New Roman"/>
          <w:b/>
          <w:bCs/>
          <w:color w:val="FF0000"/>
          <w:sz w:val="28"/>
          <w:szCs w:val="28"/>
          <w:lang w:eastAsia="ru-RU"/>
        </w:rPr>
      </w:pPr>
    </w:p>
    <w:p w:rsidR="00FA26C1" w:rsidRPr="0022667A" w:rsidRDefault="00FA26C1" w:rsidP="005645FA">
      <w:pPr>
        <w:spacing w:after="0" w:line="240" w:lineRule="auto"/>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color w:val="FF0000"/>
          <w:sz w:val="28"/>
          <w:szCs w:val="28"/>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FA26C1" w:rsidP="00CC3397">
      <w:pPr>
        <w:spacing w:after="0" w:line="240" w:lineRule="auto"/>
        <w:ind w:firstLine="709"/>
        <w:jc w:val="both"/>
        <w:rPr>
          <w:rFonts w:ascii="Times New Roman" w:hAnsi="Times New Roman" w:cs="Times New Roman"/>
          <w:noProof/>
          <w:color w:val="FF0000"/>
          <w:sz w:val="32"/>
          <w:szCs w:val="32"/>
          <w:lang w:eastAsia="ru-RU"/>
        </w:rPr>
      </w:pPr>
    </w:p>
    <w:p w:rsidR="00FA26C1" w:rsidRPr="00330973" w:rsidRDefault="00500762" w:rsidP="00391908">
      <w:pPr>
        <w:tabs>
          <w:tab w:val="left" w:pos="9355"/>
        </w:tabs>
        <w:spacing w:after="0" w:line="240" w:lineRule="auto"/>
        <w:ind w:right="1842"/>
        <w:jc w:val="both"/>
        <w:rPr>
          <w:rFonts w:ascii="Times New Roman" w:hAnsi="Times New Roman" w:cs="Times New Roman"/>
          <w:color w:val="FF0000"/>
          <w:sz w:val="28"/>
          <w:szCs w:val="28"/>
          <w:lang w:eastAsia="ru-RU"/>
        </w:rPr>
      </w:pPr>
      <w:r w:rsidRPr="001D487F">
        <w:rPr>
          <w:rFonts w:ascii="Times New Roman" w:hAnsi="Times New Roman" w:cs="Times New Roman"/>
          <w:noProof/>
          <w:color w:val="FF0000"/>
          <w:sz w:val="32"/>
          <w:szCs w:val="32"/>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ОП" style="width:504.75pt;height:492pt;visibility:visible">
            <v:imagedata r:id="rId7" o:title=""/>
          </v:shape>
        </w:pict>
      </w:r>
    </w:p>
    <w:sectPr w:rsidR="00FA26C1" w:rsidRPr="00330973" w:rsidSect="005645FA">
      <w:headerReference w:type="default" r:id="rId8"/>
      <w:footerReference w:type="default" r:id="rId9"/>
      <w:headerReference w:type="first" r:id="rId10"/>
      <w:footerReference w:type="first" r:id="rId11"/>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B2A" w:rsidRDefault="001A2B2A" w:rsidP="001878C3">
      <w:pPr>
        <w:spacing w:after="0" w:line="240" w:lineRule="auto"/>
      </w:pPr>
      <w:r>
        <w:separator/>
      </w:r>
    </w:p>
  </w:endnote>
  <w:endnote w:type="continuationSeparator" w:id="1">
    <w:p w:rsidR="001A2B2A" w:rsidRDefault="001A2B2A" w:rsidP="00187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6C1" w:rsidRDefault="00FA26C1">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6C1" w:rsidRDefault="00FA26C1">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B2A" w:rsidRDefault="001A2B2A" w:rsidP="001878C3">
      <w:pPr>
        <w:spacing w:after="0" w:line="240" w:lineRule="auto"/>
      </w:pPr>
      <w:r>
        <w:separator/>
      </w:r>
    </w:p>
  </w:footnote>
  <w:footnote w:type="continuationSeparator" w:id="1">
    <w:p w:rsidR="001A2B2A" w:rsidRDefault="001A2B2A" w:rsidP="001878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6C1" w:rsidRDefault="001D487F" w:rsidP="002C48BB">
    <w:pPr>
      <w:pStyle w:val="af0"/>
      <w:framePr w:wrap="auto" w:vAnchor="text" w:hAnchor="margin" w:xAlign="center" w:y="1"/>
      <w:rPr>
        <w:rStyle w:val="af4"/>
      </w:rPr>
    </w:pPr>
    <w:r>
      <w:rPr>
        <w:rStyle w:val="af4"/>
      </w:rPr>
      <w:fldChar w:fldCharType="begin"/>
    </w:r>
    <w:r w:rsidR="00FA26C1">
      <w:rPr>
        <w:rStyle w:val="af4"/>
      </w:rPr>
      <w:instrText xml:space="preserve">PAGE  </w:instrText>
    </w:r>
    <w:r>
      <w:rPr>
        <w:rStyle w:val="af4"/>
      </w:rPr>
      <w:fldChar w:fldCharType="separate"/>
    </w:r>
    <w:r w:rsidR="00500762">
      <w:rPr>
        <w:rStyle w:val="af4"/>
        <w:noProof/>
      </w:rPr>
      <w:t>17</w:t>
    </w:r>
    <w:r>
      <w:rPr>
        <w:rStyle w:val="af4"/>
      </w:rPr>
      <w:fldChar w:fldCharType="end"/>
    </w:r>
  </w:p>
  <w:p w:rsidR="00FA26C1" w:rsidRDefault="00FA26C1">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6C1" w:rsidRDefault="00FA26C1">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A2594"/>
    <w:multiLevelType w:val="singleLevel"/>
    <w:tmpl w:val="0419000F"/>
    <w:lvl w:ilvl="0">
      <w:start w:val="1"/>
      <w:numFmt w:val="decimal"/>
      <w:lvlText w:val="%1."/>
      <w:lvlJc w:val="left"/>
      <w:pPr>
        <w:tabs>
          <w:tab w:val="num" w:pos="360"/>
        </w:tabs>
        <w:ind w:left="360" w:hanging="360"/>
      </w:pPr>
    </w:lvl>
  </w:abstractNum>
  <w:abstractNum w:abstractNumId="1">
    <w:nsid w:val="48C20B67"/>
    <w:multiLevelType w:val="hybridMultilevel"/>
    <w:tmpl w:val="AB7E73A6"/>
    <w:lvl w:ilvl="0" w:tplc="81FAFA6C">
      <w:start w:val="1"/>
      <w:numFmt w:val="decimal"/>
      <w:lvlText w:val="%1."/>
      <w:lvlJc w:val="left"/>
      <w:pPr>
        <w:ind w:left="1140" w:hanging="435"/>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nsid w:val="5DE723E3"/>
    <w:multiLevelType w:val="hybridMultilevel"/>
    <w:tmpl w:val="AB7E73A6"/>
    <w:lvl w:ilvl="0" w:tplc="81FAFA6C">
      <w:start w:val="1"/>
      <w:numFmt w:val="decimal"/>
      <w:lvlText w:val="%1."/>
      <w:lvlJc w:val="left"/>
      <w:pPr>
        <w:ind w:left="1140" w:hanging="435"/>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5F093825"/>
    <w:multiLevelType w:val="hybridMultilevel"/>
    <w:tmpl w:val="2B7EDF16"/>
    <w:lvl w:ilvl="0" w:tplc="85C8C424">
      <w:start w:val="1"/>
      <w:numFmt w:val="decimal"/>
      <w:lvlText w:val="%1."/>
      <w:lvlJc w:val="left"/>
      <w:pPr>
        <w:ind w:left="1699" w:hanging="99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2FA"/>
    <w:rsid w:val="000073D7"/>
    <w:rsid w:val="00064BC7"/>
    <w:rsid w:val="00093E75"/>
    <w:rsid w:val="00096122"/>
    <w:rsid w:val="000A0F9C"/>
    <w:rsid w:val="000A3FCE"/>
    <w:rsid w:val="000E714B"/>
    <w:rsid w:val="000F1406"/>
    <w:rsid w:val="000F6FDE"/>
    <w:rsid w:val="00104CFF"/>
    <w:rsid w:val="00111851"/>
    <w:rsid w:val="00117A4B"/>
    <w:rsid w:val="00122C9A"/>
    <w:rsid w:val="001232D1"/>
    <w:rsid w:val="001668EF"/>
    <w:rsid w:val="00167C8D"/>
    <w:rsid w:val="001878C3"/>
    <w:rsid w:val="001A2B2A"/>
    <w:rsid w:val="001C172E"/>
    <w:rsid w:val="001D26A7"/>
    <w:rsid w:val="001D487F"/>
    <w:rsid w:val="001F5A92"/>
    <w:rsid w:val="00206F54"/>
    <w:rsid w:val="002175D5"/>
    <w:rsid w:val="0022667A"/>
    <w:rsid w:val="002302AB"/>
    <w:rsid w:val="00233DA3"/>
    <w:rsid w:val="00234A6E"/>
    <w:rsid w:val="00245CE6"/>
    <w:rsid w:val="002567BE"/>
    <w:rsid w:val="00282942"/>
    <w:rsid w:val="00283575"/>
    <w:rsid w:val="002A1D7D"/>
    <w:rsid w:val="002A3EA7"/>
    <w:rsid w:val="002C3FCD"/>
    <w:rsid w:val="002C48BB"/>
    <w:rsid w:val="002D64B7"/>
    <w:rsid w:val="002D7F62"/>
    <w:rsid w:val="0032769D"/>
    <w:rsid w:val="00330973"/>
    <w:rsid w:val="0033196D"/>
    <w:rsid w:val="00340096"/>
    <w:rsid w:val="0035017F"/>
    <w:rsid w:val="00356801"/>
    <w:rsid w:val="0036207B"/>
    <w:rsid w:val="00363D0E"/>
    <w:rsid w:val="00382C53"/>
    <w:rsid w:val="00390068"/>
    <w:rsid w:val="00391908"/>
    <w:rsid w:val="00394B22"/>
    <w:rsid w:val="00394B6F"/>
    <w:rsid w:val="003A4813"/>
    <w:rsid w:val="003A5411"/>
    <w:rsid w:val="003B70F6"/>
    <w:rsid w:val="003E02AB"/>
    <w:rsid w:val="00416283"/>
    <w:rsid w:val="004278F1"/>
    <w:rsid w:val="00440FF1"/>
    <w:rsid w:val="00451225"/>
    <w:rsid w:val="00466AAA"/>
    <w:rsid w:val="004978AD"/>
    <w:rsid w:val="004C0BE0"/>
    <w:rsid w:val="004E19A0"/>
    <w:rsid w:val="004F2AB7"/>
    <w:rsid w:val="00500762"/>
    <w:rsid w:val="005271E1"/>
    <w:rsid w:val="005302F0"/>
    <w:rsid w:val="0055193F"/>
    <w:rsid w:val="0056222D"/>
    <w:rsid w:val="005645FA"/>
    <w:rsid w:val="005647C0"/>
    <w:rsid w:val="00584F60"/>
    <w:rsid w:val="00593DA7"/>
    <w:rsid w:val="005C5408"/>
    <w:rsid w:val="005C6509"/>
    <w:rsid w:val="005C7AAA"/>
    <w:rsid w:val="005D3B62"/>
    <w:rsid w:val="005D5CF8"/>
    <w:rsid w:val="005D6E29"/>
    <w:rsid w:val="005F4A8C"/>
    <w:rsid w:val="0064065A"/>
    <w:rsid w:val="00641696"/>
    <w:rsid w:val="00651C74"/>
    <w:rsid w:val="00653007"/>
    <w:rsid w:val="00656D6E"/>
    <w:rsid w:val="00682C9A"/>
    <w:rsid w:val="00687A41"/>
    <w:rsid w:val="006B0ED6"/>
    <w:rsid w:val="006B48EB"/>
    <w:rsid w:val="006B5FD7"/>
    <w:rsid w:val="006C39C7"/>
    <w:rsid w:val="006D0A38"/>
    <w:rsid w:val="006E28F7"/>
    <w:rsid w:val="006F69AA"/>
    <w:rsid w:val="00711904"/>
    <w:rsid w:val="007128BB"/>
    <w:rsid w:val="007206A6"/>
    <w:rsid w:val="0072309B"/>
    <w:rsid w:val="00733CA7"/>
    <w:rsid w:val="00735762"/>
    <w:rsid w:val="00766E9B"/>
    <w:rsid w:val="00784F40"/>
    <w:rsid w:val="007B0655"/>
    <w:rsid w:val="008031B5"/>
    <w:rsid w:val="008172AE"/>
    <w:rsid w:val="00826822"/>
    <w:rsid w:val="008572FA"/>
    <w:rsid w:val="00880768"/>
    <w:rsid w:val="008811AE"/>
    <w:rsid w:val="008A31CC"/>
    <w:rsid w:val="008C09B0"/>
    <w:rsid w:val="008C53C6"/>
    <w:rsid w:val="008D698F"/>
    <w:rsid w:val="008F0720"/>
    <w:rsid w:val="00901550"/>
    <w:rsid w:val="00903CE7"/>
    <w:rsid w:val="0090439B"/>
    <w:rsid w:val="0091018E"/>
    <w:rsid w:val="00914AC2"/>
    <w:rsid w:val="009521FA"/>
    <w:rsid w:val="00954BB8"/>
    <w:rsid w:val="009629B1"/>
    <w:rsid w:val="009642C4"/>
    <w:rsid w:val="00971BBE"/>
    <w:rsid w:val="00990C86"/>
    <w:rsid w:val="009A2F06"/>
    <w:rsid w:val="009B589F"/>
    <w:rsid w:val="009D6560"/>
    <w:rsid w:val="009D7477"/>
    <w:rsid w:val="009D77A8"/>
    <w:rsid w:val="009F52E7"/>
    <w:rsid w:val="009F5E5E"/>
    <w:rsid w:val="00A06BD8"/>
    <w:rsid w:val="00A15444"/>
    <w:rsid w:val="00A17155"/>
    <w:rsid w:val="00A66B18"/>
    <w:rsid w:val="00A83871"/>
    <w:rsid w:val="00A91804"/>
    <w:rsid w:val="00AA7CB7"/>
    <w:rsid w:val="00AD6390"/>
    <w:rsid w:val="00AD6CC3"/>
    <w:rsid w:val="00AE1261"/>
    <w:rsid w:val="00AF026A"/>
    <w:rsid w:val="00AF5B57"/>
    <w:rsid w:val="00AF6657"/>
    <w:rsid w:val="00B01B83"/>
    <w:rsid w:val="00B31AAF"/>
    <w:rsid w:val="00B42FA0"/>
    <w:rsid w:val="00B5735F"/>
    <w:rsid w:val="00B70706"/>
    <w:rsid w:val="00B87800"/>
    <w:rsid w:val="00BB2C13"/>
    <w:rsid w:val="00BB39B8"/>
    <w:rsid w:val="00BE673C"/>
    <w:rsid w:val="00BF6E39"/>
    <w:rsid w:val="00C05533"/>
    <w:rsid w:val="00C140BE"/>
    <w:rsid w:val="00C635A2"/>
    <w:rsid w:val="00C6500C"/>
    <w:rsid w:val="00C70A81"/>
    <w:rsid w:val="00C80FA0"/>
    <w:rsid w:val="00CA2B22"/>
    <w:rsid w:val="00CB4574"/>
    <w:rsid w:val="00CB5ADA"/>
    <w:rsid w:val="00CC3397"/>
    <w:rsid w:val="00CD4F5C"/>
    <w:rsid w:val="00CE2248"/>
    <w:rsid w:val="00D100D6"/>
    <w:rsid w:val="00D136F7"/>
    <w:rsid w:val="00D35F2B"/>
    <w:rsid w:val="00D449E1"/>
    <w:rsid w:val="00D506D3"/>
    <w:rsid w:val="00D62B8A"/>
    <w:rsid w:val="00D63A8C"/>
    <w:rsid w:val="00D7098D"/>
    <w:rsid w:val="00D8040E"/>
    <w:rsid w:val="00D81516"/>
    <w:rsid w:val="00D84782"/>
    <w:rsid w:val="00DA6D76"/>
    <w:rsid w:val="00DB139E"/>
    <w:rsid w:val="00DC65C3"/>
    <w:rsid w:val="00DD2676"/>
    <w:rsid w:val="00E0515F"/>
    <w:rsid w:val="00E22D18"/>
    <w:rsid w:val="00E44D09"/>
    <w:rsid w:val="00E605EC"/>
    <w:rsid w:val="00E60BFA"/>
    <w:rsid w:val="00E60C7D"/>
    <w:rsid w:val="00E73C40"/>
    <w:rsid w:val="00E77623"/>
    <w:rsid w:val="00E816C6"/>
    <w:rsid w:val="00E858FC"/>
    <w:rsid w:val="00E906B5"/>
    <w:rsid w:val="00EB0C32"/>
    <w:rsid w:val="00EB2742"/>
    <w:rsid w:val="00EB5002"/>
    <w:rsid w:val="00ED0BA7"/>
    <w:rsid w:val="00ED5E8C"/>
    <w:rsid w:val="00EE05D2"/>
    <w:rsid w:val="00EE5EFE"/>
    <w:rsid w:val="00F07C2F"/>
    <w:rsid w:val="00F138D9"/>
    <w:rsid w:val="00F1414A"/>
    <w:rsid w:val="00F33419"/>
    <w:rsid w:val="00F5161B"/>
    <w:rsid w:val="00F65BAC"/>
    <w:rsid w:val="00F70F33"/>
    <w:rsid w:val="00F7777D"/>
    <w:rsid w:val="00F93A33"/>
    <w:rsid w:val="00FA0D29"/>
    <w:rsid w:val="00FA26C1"/>
    <w:rsid w:val="00FA6C41"/>
    <w:rsid w:val="00FC4E7E"/>
    <w:rsid w:val="00FC5E64"/>
    <w:rsid w:val="00FD22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FC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8572FA"/>
    <w:pPr>
      <w:spacing w:after="0" w:line="240" w:lineRule="auto"/>
      <w:jc w:val="center"/>
    </w:pPr>
    <w:rPr>
      <w:rFonts w:ascii="Times New Roman" w:eastAsia="Times New Roman" w:hAnsi="Times New Roman" w:cs="Times New Roman"/>
      <w:b/>
      <w:bCs/>
      <w:sz w:val="44"/>
      <w:szCs w:val="44"/>
      <w:lang w:eastAsia="ru-RU"/>
    </w:rPr>
  </w:style>
  <w:style w:type="character" w:customStyle="1" w:styleId="a4">
    <w:name w:val="Основной текст Знак"/>
    <w:link w:val="a3"/>
    <w:uiPriority w:val="99"/>
    <w:semiHidden/>
    <w:locked/>
    <w:rsid w:val="008572FA"/>
    <w:rPr>
      <w:rFonts w:ascii="Times New Roman" w:hAnsi="Times New Roman" w:cs="Times New Roman"/>
      <w:b/>
      <w:bCs/>
      <w:sz w:val="20"/>
      <w:szCs w:val="20"/>
      <w:lang w:eastAsia="ru-RU"/>
    </w:rPr>
  </w:style>
  <w:style w:type="paragraph" w:styleId="2">
    <w:name w:val="Body Text 2"/>
    <w:basedOn w:val="a"/>
    <w:link w:val="20"/>
    <w:uiPriority w:val="99"/>
    <w:semiHidden/>
    <w:rsid w:val="008572FA"/>
    <w:pPr>
      <w:spacing w:after="0" w:line="240" w:lineRule="auto"/>
      <w:jc w:val="both"/>
    </w:pPr>
    <w:rPr>
      <w:rFonts w:ascii="Times New Roman" w:eastAsia="Times New Roman" w:hAnsi="Times New Roman" w:cs="Times New Roman"/>
      <w:sz w:val="32"/>
      <w:szCs w:val="32"/>
      <w:lang w:eastAsia="ru-RU"/>
    </w:rPr>
  </w:style>
  <w:style w:type="character" w:customStyle="1" w:styleId="20">
    <w:name w:val="Основной текст 2 Знак"/>
    <w:link w:val="2"/>
    <w:uiPriority w:val="99"/>
    <w:semiHidden/>
    <w:locked/>
    <w:rsid w:val="008572FA"/>
    <w:rPr>
      <w:rFonts w:ascii="Times New Roman" w:hAnsi="Times New Roman" w:cs="Times New Roman"/>
      <w:sz w:val="20"/>
      <w:szCs w:val="20"/>
      <w:lang w:eastAsia="ru-RU"/>
    </w:rPr>
  </w:style>
  <w:style w:type="paragraph" w:styleId="a5">
    <w:name w:val="Block Text"/>
    <w:basedOn w:val="a"/>
    <w:uiPriority w:val="99"/>
    <w:semiHidden/>
    <w:rsid w:val="008572FA"/>
    <w:pPr>
      <w:shd w:val="clear" w:color="auto" w:fill="FFFFFF"/>
      <w:spacing w:before="48" w:after="0" w:line="240" w:lineRule="exact"/>
      <w:ind w:left="1632" w:right="1229" w:hanging="874"/>
      <w:jc w:val="center"/>
    </w:pPr>
    <w:rPr>
      <w:rFonts w:ascii="Times New Roman" w:eastAsia="Times New Roman" w:hAnsi="Times New Roman" w:cs="Times New Roman"/>
      <w:b/>
      <w:bCs/>
      <w:color w:val="000000"/>
      <w:sz w:val="28"/>
      <w:szCs w:val="28"/>
      <w:lang w:eastAsia="ru-RU"/>
    </w:rPr>
  </w:style>
  <w:style w:type="paragraph" w:styleId="a6">
    <w:name w:val="Balloon Text"/>
    <w:basedOn w:val="a"/>
    <w:link w:val="a7"/>
    <w:uiPriority w:val="99"/>
    <w:semiHidden/>
    <w:rsid w:val="008572FA"/>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8572FA"/>
    <w:rPr>
      <w:rFonts w:ascii="Tahoma" w:hAnsi="Tahoma" w:cs="Tahoma"/>
      <w:sz w:val="16"/>
      <w:szCs w:val="16"/>
    </w:rPr>
  </w:style>
  <w:style w:type="character" w:styleId="a8">
    <w:name w:val="annotation reference"/>
    <w:uiPriority w:val="99"/>
    <w:semiHidden/>
    <w:rsid w:val="00F7777D"/>
    <w:rPr>
      <w:sz w:val="16"/>
      <w:szCs w:val="16"/>
    </w:rPr>
  </w:style>
  <w:style w:type="paragraph" w:styleId="a9">
    <w:name w:val="annotation text"/>
    <w:basedOn w:val="a"/>
    <w:link w:val="aa"/>
    <w:uiPriority w:val="99"/>
    <w:semiHidden/>
    <w:rsid w:val="00F7777D"/>
    <w:pPr>
      <w:spacing w:line="240" w:lineRule="auto"/>
    </w:pPr>
    <w:rPr>
      <w:sz w:val="20"/>
      <w:szCs w:val="20"/>
    </w:rPr>
  </w:style>
  <w:style w:type="character" w:customStyle="1" w:styleId="aa">
    <w:name w:val="Текст примечания Знак"/>
    <w:link w:val="a9"/>
    <w:uiPriority w:val="99"/>
    <w:semiHidden/>
    <w:locked/>
    <w:rsid w:val="00F7777D"/>
    <w:rPr>
      <w:sz w:val="20"/>
      <w:szCs w:val="20"/>
    </w:rPr>
  </w:style>
  <w:style w:type="paragraph" w:styleId="ab">
    <w:name w:val="annotation subject"/>
    <w:basedOn w:val="a9"/>
    <w:next w:val="a9"/>
    <w:link w:val="ac"/>
    <w:uiPriority w:val="99"/>
    <w:semiHidden/>
    <w:rsid w:val="00F7777D"/>
    <w:rPr>
      <w:b/>
      <w:bCs/>
    </w:rPr>
  </w:style>
  <w:style w:type="character" w:customStyle="1" w:styleId="ac">
    <w:name w:val="Тема примечания Знак"/>
    <w:link w:val="ab"/>
    <w:uiPriority w:val="99"/>
    <w:semiHidden/>
    <w:locked/>
    <w:rsid w:val="00F7777D"/>
    <w:rPr>
      <w:b/>
      <w:bCs/>
      <w:sz w:val="20"/>
      <w:szCs w:val="20"/>
    </w:rPr>
  </w:style>
  <w:style w:type="table" w:customStyle="1" w:styleId="1">
    <w:name w:val="Сетка таблицы1"/>
    <w:uiPriority w:val="99"/>
    <w:rsid w:val="00AF665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rsid w:val="001C172E"/>
    <w:pPr>
      <w:spacing w:after="120"/>
      <w:ind w:left="283"/>
    </w:pPr>
  </w:style>
  <w:style w:type="character" w:customStyle="1" w:styleId="ae">
    <w:name w:val="Основной текст с отступом Знак"/>
    <w:basedOn w:val="a0"/>
    <w:link w:val="ad"/>
    <w:uiPriority w:val="99"/>
    <w:semiHidden/>
    <w:locked/>
    <w:rsid w:val="001C172E"/>
  </w:style>
  <w:style w:type="paragraph" w:styleId="af">
    <w:name w:val="List Paragraph"/>
    <w:basedOn w:val="a"/>
    <w:uiPriority w:val="99"/>
    <w:qFormat/>
    <w:rsid w:val="00A17155"/>
    <w:pPr>
      <w:ind w:left="720"/>
    </w:pPr>
  </w:style>
  <w:style w:type="paragraph" w:styleId="af0">
    <w:name w:val="header"/>
    <w:basedOn w:val="a"/>
    <w:link w:val="af1"/>
    <w:uiPriority w:val="99"/>
    <w:rsid w:val="001878C3"/>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1878C3"/>
  </w:style>
  <w:style w:type="paragraph" w:styleId="af2">
    <w:name w:val="footer"/>
    <w:basedOn w:val="a"/>
    <w:link w:val="af3"/>
    <w:uiPriority w:val="99"/>
    <w:rsid w:val="001878C3"/>
    <w:pPr>
      <w:tabs>
        <w:tab w:val="center" w:pos="4677"/>
        <w:tab w:val="right" w:pos="9355"/>
      </w:tabs>
      <w:spacing w:after="0" w:line="240" w:lineRule="auto"/>
    </w:pPr>
  </w:style>
  <w:style w:type="character" w:customStyle="1" w:styleId="af3">
    <w:name w:val="Нижний колонтитул Знак"/>
    <w:basedOn w:val="a0"/>
    <w:link w:val="af2"/>
    <w:uiPriority w:val="99"/>
    <w:locked/>
    <w:rsid w:val="001878C3"/>
  </w:style>
  <w:style w:type="character" w:styleId="af4">
    <w:name w:val="page number"/>
    <w:basedOn w:val="a0"/>
    <w:uiPriority w:val="99"/>
    <w:rsid w:val="005645FA"/>
  </w:style>
</w:styles>
</file>

<file path=word/webSettings.xml><?xml version="1.0" encoding="utf-8"?>
<w:webSettings xmlns:r="http://schemas.openxmlformats.org/officeDocument/2006/relationships" xmlns:w="http://schemas.openxmlformats.org/wordprocessingml/2006/main">
  <w:divs>
    <w:div w:id="927928245">
      <w:marLeft w:val="0"/>
      <w:marRight w:val="0"/>
      <w:marTop w:val="0"/>
      <w:marBottom w:val="0"/>
      <w:divBdr>
        <w:top w:val="none" w:sz="0" w:space="0" w:color="auto"/>
        <w:left w:val="none" w:sz="0" w:space="0" w:color="auto"/>
        <w:bottom w:val="none" w:sz="0" w:space="0" w:color="auto"/>
        <w:right w:val="none" w:sz="0" w:space="0" w:color="auto"/>
      </w:divBdr>
    </w:div>
    <w:div w:id="927928246">
      <w:marLeft w:val="0"/>
      <w:marRight w:val="0"/>
      <w:marTop w:val="0"/>
      <w:marBottom w:val="0"/>
      <w:divBdr>
        <w:top w:val="none" w:sz="0" w:space="0" w:color="auto"/>
        <w:left w:val="none" w:sz="0" w:space="0" w:color="auto"/>
        <w:bottom w:val="none" w:sz="0" w:space="0" w:color="auto"/>
        <w:right w:val="none" w:sz="0" w:space="0" w:color="auto"/>
      </w:divBdr>
    </w:div>
    <w:div w:id="927928247">
      <w:marLeft w:val="0"/>
      <w:marRight w:val="0"/>
      <w:marTop w:val="0"/>
      <w:marBottom w:val="0"/>
      <w:divBdr>
        <w:top w:val="none" w:sz="0" w:space="0" w:color="auto"/>
        <w:left w:val="none" w:sz="0" w:space="0" w:color="auto"/>
        <w:bottom w:val="none" w:sz="0" w:space="0" w:color="auto"/>
        <w:right w:val="none" w:sz="0" w:space="0" w:color="auto"/>
      </w:divBdr>
    </w:div>
    <w:div w:id="927928248">
      <w:marLeft w:val="0"/>
      <w:marRight w:val="0"/>
      <w:marTop w:val="0"/>
      <w:marBottom w:val="0"/>
      <w:divBdr>
        <w:top w:val="none" w:sz="0" w:space="0" w:color="auto"/>
        <w:left w:val="none" w:sz="0" w:space="0" w:color="auto"/>
        <w:bottom w:val="none" w:sz="0" w:space="0" w:color="auto"/>
        <w:right w:val="none" w:sz="0" w:space="0" w:color="auto"/>
      </w:divBdr>
    </w:div>
    <w:div w:id="927928249">
      <w:marLeft w:val="0"/>
      <w:marRight w:val="0"/>
      <w:marTop w:val="0"/>
      <w:marBottom w:val="0"/>
      <w:divBdr>
        <w:top w:val="none" w:sz="0" w:space="0" w:color="auto"/>
        <w:left w:val="none" w:sz="0" w:space="0" w:color="auto"/>
        <w:bottom w:val="none" w:sz="0" w:space="0" w:color="auto"/>
        <w:right w:val="none" w:sz="0" w:space="0" w:color="auto"/>
      </w:divBdr>
    </w:div>
    <w:div w:id="927928250">
      <w:marLeft w:val="0"/>
      <w:marRight w:val="0"/>
      <w:marTop w:val="0"/>
      <w:marBottom w:val="0"/>
      <w:divBdr>
        <w:top w:val="none" w:sz="0" w:space="0" w:color="auto"/>
        <w:left w:val="none" w:sz="0" w:space="0" w:color="auto"/>
        <w:bottom w:val="none" w:sz="0" w:space="0" w:color="auto"/>
        <w:right w:val="none" w:sz="0" w:space="0" w:color="auto"/>
      </w:divBdr>
    </w:div>
    <w:div w:id="927928251">
      <w:marLeft w:val="0"/>
      <w:marRight w:val="0"/>
      <w:marTop w:val="0"/>
      <w:marBottom w:val="0"/>
      <w:divBdr>
        <w:top w:val="none" w:sz="0" w:space="0" w:color="auto"/>
        <w:left w:val="none" w:sz="0" w:space="0" w:color="auto"/>
        <w:bottom w:val="none" w:sz="0" w:space="0" w:color="auto"/>
        <w:right w:val="none" w:sz="0" w:space="0" w:color="auto"/>
      </w:divBdr>
    </w:div>
    <w:div w:id="927928252">
      <w:marLeft w:val="0"/>
      <w:marRight w:val="0"/>
      <w:marTop w:val="0"/>
      <w:marBottom w:val="0"/>
      <w:divBdr>
        <w:top w:val="none" w:sz="0" w:space="0" w:color="auto"/>
        <w:left w:val="none" w:sz="0" w:space="0" w:color="auto"/>
        <w:bottom w:val="none" w:sz="0" w:space="0" w:color="auto"/>
        <w:right w:val="none" w:sz="0" w:space="0" w:color="auto"/>
      </w:divBdr>
    </w:div>
    <w:div w:id="927928253">
      <w:marLeft w:val="0"/>
      <w:marRight w:val="0"/>
      <w:marTop w:val="0"/>
      <w:marBottom w:val="0"/>
      <w:divBdr>
        <w:top w:val="none" w:sz="0" w:space="0" w:color="auto"/>
        <w:left w:val="none" w:sz="0" w:space="0" w:color="auto"/>
        <w:bottom w:val="none" w:sz="0" w:space="0" w:color="auto"/>
        <w:right w:val="none" w:sz="0" w:space="0" w:color="auto"/>
      </w:divBdr>
    </w:div>
    <w:div w:id="927928254">
      <w:marLeft w:val="0"/>
      <w:marRight w:val="0"/>
      <w:marTop w:val="0"/>
      <w:marBottom w:val="0"/>
      <w:divBdr>
        <w:top w:val="none" w:sz="0" w:space="0" w:color="auto"/>
        <w:left w:val="none" w:sz="0" w:space="0" w:color="auto"/>
        <w:bottom w:val="none" w:sz="0" w:space="0" w:color="auto"/>
        <w:right w:val="none" w:sz="0" w:space="0" w:color="auto"/>
      </w:divBdr>
    </w:div>
    <w:div w:id="927928255">
      <w:marLeft w:val="0"/>
      <w:marRight w:val="0"/>
      <w:marTop w:val="0"/>
      <w:marBottom w:val="0"/>
      <w:divBdr>
        <w:top w:val="none" w:sz="0" w:space="0" w:color="auto"/>
        <w:left w:val="none" w:sz="0" w:space="0" w:color="auto"/>
        <w:bottom w:val="none" w:sz="0" w:space="0" w:color="auto"/>
        <w:right w:val="none" w:sz="0" w:space="0" w:color="auto"/>
      </w:divBdr>
    </w:div>
    <w:div w:id="9279282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1080</TotalTime>
  <Pages>18</Pages>
  <Words>5185</Words>
  <Characters>29556</Characters>
  <Application>Microsoft Office Word</Application>
  <DocSecurity>0</DocSecurity>
  <Lines>246</Lines>
  <Paragraphs>69</Paragraphs>
  <ScaleCrop>false</ScaleCrop>
  <Company/>
  <LinksUpToDate>false</LinksUpToDate>
  <CharactersWithSpaces>34672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144</cp:revision>
  <dcterms:created xsi:type="dcterms:W3CDTF">2015-12-15T05:35:00Z</dcterms:created>
  <dcterms:modified xsi:type="dcterms:W3CDTF">2021-12-06T10:23:00Z</dcterms:modified>
</cp:coreProperties>
</file>